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B8" w:rsidRPr="00630934" w:rsidRDefault="00FC6EB8" w:rsidP="00446249">
      <w:pPr>
        <w:spacing w:line="276" w:lineRule="auto"/>
        <w:jc w:val="both"/>
        <w:rPr>
          <w:rFonts w:ascii="Garamond" w:hAnsi="Garamond"/>
        </w:rPr>
      </w:pPr>
    </w:p>
    <w:p w:rsidR="00EB1EF1" w:rsidRDefault="00A37EDF" w:rsidP="00B56BF8">
      <w:pPr>
        <w:spacing w:line="276" w:lineRule="auto"/>
        <w:jc w:val="right"/>
        <w:rPr>
          <w:rFonts w:ascii="Garamond" w:hAnsi="Garamond"/>
        </w:rPr>
      </w:pPr>
      <w:r w:rsidRPr="00630934">
        <w:rPr>
          <w:rFonts w:ascii="Garamond" w:hAnsi="Garamond"/>
        </w:rPr>
        <w:t xml:space="preserve">Warszawa, </w:t>
      </w:r>
      <w:r w:rsidR="009B601B">
        <w:rPr>
          <w:rFonts w:ascii="Garamond" w:hAnsi="Garamond"/>
        </w:rPr>
        <w:t>16</w:t>
      </w:r>
      <w:r w:rsidR="005A763A">
        <w:rPr>
          <w:rFonts w:ascii="Garamond" w:hAnsi="Garamond"/>
        </w:rPr>
        <w:t xml:space="preserve"> </w:t>
      </w:r>
      <w:r w:rsidR="008270C2">
        <w:rPr>
          <w:rFonts w:ascii="Garamond" w:hAnsi="Garamond"/>
        </w:rPr>
        <w:t>marca</w:t>
      </w:r>
      <w:r w:rsidR="00824DD8" w:rsidRPr="00630934">
        <w:rPr>
          <w:rFonts w:ascii="Garamond" w:hAnsi="Garamond"/>
        </w:rPr>
        <w:t xml:space="preserve"> 2017</w:t>
      </w:r>
      <w:r w:rsidRPr="00630934">
        <w:rPr>
          <w:rFonts w:ascii="Garamond" w:hAnsi="Garamond"/>
        </w:rPr>
        <w:t xml:space="preserve"> roku</w:t>
      </w:r>
    </w:p>
    <w:p w:rsidR="00D662E7" w:rsidRPr="00D662E7" w:rsidRDefault="00D662E7" w:rsidP="00D662E7">
      <w:pPr>
        <w:spacing w:line="276" w:lineRule="auto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center"/>
        <w:rPr>
          <w:rFonts w:ascii="Garamond" w:eastAsiaTheme="minorHAnsi" w:hAnsi="Garamond"/>
        </w:rPr>
      </w:pPr>
      <w:r w:rsidRPr="00D662E7">
        <w:rPr>
          <w:rFonts w:ascii="Garamond" w:eastAsiaTheme="minorHAnsi" w:hAnsi="Garamond"/>
        </w:rPr>
        <w:t>Biblioteki w szkołach – informacja MEN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  <w:r w:rsidRPr="00D662E7">
        <w:rPr>
          <w:rFonts w:ascii="Garamond" w:eastAsiaTheme="minorHAnsi" w:hAnsi="Garamond"/>
        </w:rPr>
        <w:t xml:space="preserve">Ministerstwo Edukacji Narodowej informuje, że biblioteki szkolne są niezwykle istotnym elementem życia szkoły. Ich rola w promowaniu postaw czytelniczych wśród uczniów jest nieoceniona.  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  <w:b/>
        </w:rPr>
      </w:pPr>
      <w:r w:rsidRPr="00D662E7">
        <w:rPr>
          <w:rFonts w:ascii="Garamond" w:eastAsiaTheme="minorHAnsi" w:hAnsi="Garamond"/>
          <w:b/>
        </w:rPr>
        <w:t xml:space="preserve">Podkreślamy, że ministerstwo nie prowadzi </w:t>
      </w:r>
      <w:r w:rsidRPr="00D662E7">
        <w:rPr>
          <w:rFonts w:ascii="Garamond" w:eastAsiaTheme="minorHAnsi" w:hAnsi="Garamond"/>
          <w:b/>
          <w:bCs/>
        </w:rPr>
        <w:t xml:space="preserve">żadnych </w:t>
      </w:r>
      <w:r w:rsidRPr="00D662E7">
        <w:rPr>
          <w:rFonts w:ascii="Garamond" w:eastAsiaTheme="minorHAnsi" w:hAnsi="Garamond"/>
          <w:b/>
        </w:rPr>
        <w:t xml:space="preserve">prac dotyczących likwidacji bibliotek szkolnych. Informacje sugerujące takie działania </w:t>
      </w:r>
      <w:r w:rsidRPr="00D662E7">
        <w:rPr>
          <w:rFonts w:ascii="Garamond" w:eastAsiaTheme="minorHAnsi" w:hAnsi="Garamond"/>
          <w:b/>
          <w:bCs/>
        </w:rPr>
        <w:t>są nieprawdziwe</w:t>
      </w:r>
      <w:r w:rsidRPr="00D662E7">
        <w:rPr>
          <w:rFonts w:ascii="Garamond" w:eastAsiaTheme="minorHAnsi" w:hAnsi="Garamond"/>
          <w:b/>
        </w:rPr>
        <w:t xml:space="preserve">. 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  <w:r w:rsidRPr="00D662E7">
        <w:rPr>
          <w:rFonts w:ascii="Garamond" w:eastAsiaTheme="minorHAnsi" w:hAnsi="Garamond"/>
        </w:rPr>
        <w:t xml:space="preserve">Jednocześnie wyjaśniamy, że </w:t>
      </w:r>
      <w:r w:rsidRPr="00D662E7">
        <w:rPr>
          <w:rFonts w:ascii="Garamond" w:eastAsiaTheme="minorHAnsi" w:hAnsi="Garamond"/>
          <w:b/>
        </w:rPr>
        <w:t>w nowym prawie oświatowym</w:t>
      </w:r>
      <w:r w:rsidRPr="00D662E7">
        <w:rPr>
          <w:rFonts w:ascii="Garamond" w:eastAsiaTheme="minorHAnsi" w:hAnsi="Garamond"/>
        </w:rPr>
        <w:t xml:space="preserve"> </w:t>
      </w:r>
      <w:r w:rsidRPr="00D662E7">
        <w:rPr>
          <w:rFonts w:ascii="Garamond" w:eastAsiaTheme="minorHAnsi" w:hAnsi="Garamond"/>
          <w:b/>
        </w:rPr>
        <w:t xml:space="preserve">wzmocniliśmy rolę i znaczenie biblioteki szkolnej. </w:t>
      </w:r>
      <w:r w:rsidRPr="00D662E7">
        <w:rPr>
          <w:rFonts w:ascii="Garamond" w:eastAsiaTheme="minorHAnsi" w:hAnsi="Garamond"/>
        </w:rPr>
        <w:t>Określiliśmy</w:t>
      </w:r>
      <w:r w:rsidRPr="00D662E7">
        <w:rPr>
          <w:rFonts w:ascii="Garamond" w:eastAsiaTheme="minorHAnsi" w:hAnsi="Garamond"/>
          <w:b/>
        </w:rPr>
        <w:t xml:space="preserve"> </w:t>
      </w:r>
      <w:r w:rsidRPr="00D662E7">
        <w:rPr>
          <w:rFonts w:ascii="Garamond" w:eastAsiaTheme="minorHAnsi" w:hAnsi="Garamond"/>
        </w:rPr>
        <w:t xml:space="preserve">zadania bibliotek szkolnych oraz ich charakter. W ustawie z 14 grudnia 2016 r. – Prawo oświatowe (w szczególności art. 98, 103, 104) wskazaliśmy, że organizację biblioteki szkolnej oraz warunki i zakres współpracy biblioteki z uczniami, nauczycielami i rodzicami oraz innymi bibliotekami określi statut szkoły. 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  <w:r w:rsidRPr="00D662E7">
        <w:rPr>
          <w:rFonts w:ascii="Garamond" w:eastAsiaTheme="minorHAnsi" w:hAnsi="Garamond"/>
        </w:rPr>
        <w:t xml:space="preserve">W ustawie Prawo oświatowe określiliśmy również sposoby organizacji biblioteki, która uwzględnia w szczególności zadania m.in. w zakresie gromadzenia i udostępniania podręczników, materiałów edukacyjnych i materiałów ćwiczeniowych oraz innych materiałów bibliotecznych.  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  <w:r w:rsidRPr="00D662E7">
        <w:rPr>
          <w:rFonts w:ascii="Garamond" w:eastAsiaTheme="minorHAnsi" w:hAnsi="Garamond"/>
        </w:rPr>
        <w:t xml:space="preserve">Warto podkreślić, że zadaniem biblioteki szkolnej jest także </w:t>
      </w:r>
      <w:r w:rsidRPr="00D662E7">
        <w:rPr>
          <w:rFonts w:ascii="Garamond" w:eastAsiaTheme="minorHAnsi" w:hAnsi="Garamond"/>
          <w:b/>
        </w:rPr>
        <w:t>tworzenie warunków do efektywnego posługiwania się technologiami informacyjno-komunikacyjnymi, rozbudzania i rozwijania indywidualnych zainteresowań uczniów oraz wyrabiania i pogłębiania u nich nawyku czytania i uczenia się.</w:t>
      </w:r>
      <w:r w:rsidRPr="00D662E7">
        <w:rPr>
          <w:rFonts w:ascii="Garamond" w:eastAsiaTheme="minorHAnsi" w:hAnsi="Garamond"/>
        </w:rPr>
        <w:t xml:space="preserve"> Ponadto rolą biblioteki  jest organizowanie różnorodnych działań rozwijających wrażliwość kulturową i społeczną uczniów oraz przeprowadzania inwentaryzacji księgozbioru biblioteki szkolnej. 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  <w:r w:rsidRPr="00D662E7">
        <w:rPr>
          <w:rFonts w:ascii="Garamond" w:eastAsiaTheme="minorHAnsi" w:hAnsi="Garamond"/>
        </w:rPr>
        <w:t xml:space="preserve">Dodatkowo w rozporządzeniu Ministra Edukacji Narodowej z dnia 14 lutego 2017 r. w sprawie podstawy programowej wychowania przedszkolnego oraz podstawy programowej kształcenia ogólnego dla szkoły podstawowej wskazaliśmy, że </w:t>
      </w:r>
      <w:r w:rsidRPr="00D662E7">
        <w:rPr>
          <w:rFonts w:ascii="Garamond" w:eastAsiaTheme="minorHAnsi" w:hAnsi="Garamond"/>
          <w:b/>
        </w:rPr>
        <w:t>zadaniem szkoły podstawowej jest wprowadzenie uczniów w świat literatury, ugruntowanie ich zainteresowań czytelniczych oraz wyposażenie w kompetencje czytelnicze potrzebne do krytycznego odbioru utworów literackich i innych tekstów kultury.</w:t>
      </w:r>
      <w:r w:rsidRPr="00D662E7">
        <w:rPr>
          <w:rFonts w:ascii="Garamond" w:eastAsiaTheme="minorHAnsi" w:hAnsi="Garamond"/>
        </w:rPr>
        <w:t xml:space="preserve"> Szkoła podejmuje działania mające na celu rozbudzenie u uczniów zamiłowania do czytania oraz sprzyjające zwiększeniu ich czytelniczej aktywności. Kształtuje ona </w:t>
      </w:r>
      <w:r w:rsidRPr="00D662E7">
        <w:rPr>
          <w:rFonts w:ascii="Garamond" w:eastAsiaTheme="minorHAnsi" w:hAnsi="Garamond"/>
          <w:b/>
        </w:rPr>
        <w:t xml:space="preserve">postawę </w:t>
      </w:r>
      <w:r w:rsidRPr="00D662E7">
        <w:rPr>
          <w:rFonts w:ascii="Garamond" w:eastAsiaTheme="minorHAnsi" w:hAnsi="Garamond"/>
          <w:b/>
        </w:rPr>
        <w:lastRenderedPageBreak/>
        <w:t>dojrzałego i odpowiedzialnego czytelnika, przygotowanego do otwartego dialogu z dziełem literackim.</w:t>
      </w:r>
      <w:r w:rsidRPr="00D662E7">
        <w:rPr>
          <w:rFonts w:ascii="Garamond" w:eastAsiaTheme="minorHAnsi" w:hAnsi="Garamond"/>
        </w:rPr>
        <w:t xml:space="preserve"> W procesie kształcenia i wychowania wskazuje </w:t>
      </w:r>
      <w:r w:rsidRPr="00D662E7">
        <w:rPr>
          <w:rFonts w:ascii="Garamond" w:eastAsiaTheme="minorHAnsi" w:hAnsi="Garamond"/>
          <w:bCs/>
        </w:rPr>
        <w:t>rolę biblioteki (szkolnej, publicznej, naukowej i innych</w:t>
      </w:r>
      <w:r w:rsidRPr="00D662E7">
        <w:rPr>
          <w:rFonts w:ascii="Garamond" w:eastAsiaTheme="minorHAnsi" w:hAnsi="Garamond"/>
        </w:rPr>
        <w:t>) oraz zachęca do podejmowania indywidualnych prób twórczych.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  <w:r w:rsidRPr="00D662E7">
        <w:rPr>
          <w:rFonts w:ascii="Garamond" w:eastAsiaTheme="minorHAnsi" w:hAnsi="Garamond"/>
        </w:rPr>
        <w:t xml:space="preserve">W nowej podstawie programowej podkreśliliśmy, że </w:t>
      </w:r>
      <w:r w:rsidRPr="00D662E7">
        <w:rPr>
          <w:rFonts w:ascii="Garamond" w:eastAsiaTheme="minorHAnsi" w:hAnsi="Garamond"/>
          <w:b/>
        </w:rPr>
        <w:t>wysokie kompetencje czytelnicze wpływają na sukces uczniów w szkole, a w późniejszym życiu pozwalają pokonywać uczniom ograniczenia i trudności związane z mniej sprzyjającym środowiskiem społecznym.</w:t>
      </w:r>
      <w:r w:rsidRPr="00D662E7">
        <w:rPr>
          <w:rFonts w:ascii="Garamond" w:eastAsiaTheme="minorHAnsi" w:hAnsi="Garamond"/>
        </w:rPr>
        <w:t xml:space="preserve"> Jednocześnie czytanie jako umiejętność rozumienia, wykorzystywania i refleksyjnego przetwarzania tekstów, w tym tekstów kultury, to jedna z najważniejszych umiejętności zdobywanych przez ucznia w procesie kształcenia.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  <w:b/>
        </w:rPr>
      </w:pPr>
      <w:r w:rsidRPr="00D662E7">
        <w:rPr>
          <w:rFonts w:ascii="Garamond" w:eastAsiaTheme="minorHAnsi" w:hAnsi="Garamond"/>
        </w:rPr>
        <w:t xml:space="preserve">Przypomnijmy, że w obecnym roku szkolnym 2016/2017 upowszechnianie czytelnictwa, rozwijanie kompetencji czytelniczych wśród dzieci i młodzieży </w:t>
      </w:r>
      <w:r w:rsidRPr="00D662E7">
        <w:rPr>
          <w:rFonts w:ascii="Garamond" w:eastAsiaTheme="minorHAnsi" w:hAnsi="Garamond"/>
          <w:b/>
        </w:rPr>
        <w:t>jest jednym z podstawowych kierunków realizacji polityki oświatowej państwa.</w:t>
      </w:r>
      <w:r w:rsidRPr="00D662E7">
        <w:rPr>
          <w:rFonts w:eastAsiaTheme="minorHAnsi"/>
        </w:rPr>
        <w:t xml:space="preserve"> </w:t>
      </w:r>
      <w:r w:rsidRPr="00D662E7">
        <w:rPr>
          <w:rFonts w:ascii="Garamond" w:eastAsiaTheme="minorHAnsi" w:hAnsi="Garamond"/>
          <w:b/>
        </w:rPr>
        <w:t>Świadczy to o tym, jak duże znaczenie ma dla Minister Edukacji Narodowej promowanie czytelnictwa oraz jaką wagę przykłada do roli i znaczenia bibliotek szkolnych.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  <w:b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  <w:b/>
        </w:rPr>
      </w:pPr>
      <w:r w:rsidRPr="00D662E7">
        <w:rPr>
          <w:rFonts w:ascii="Garamond" w:eastAsiaTheme="minorHAnsi" w:hAnsi="Garamond"/>
          <w:b/>
        </w:rPr>
        <w:t>W ramach realizowanego „Narodowego Programu Rozwoju Czytelnictwa”, do którego w ubiegłym roku przystąpiło ponad 4 tys. szkół, do bibliotek szkolnych trafiło 1 761 477 książek, a do bibliotek pedagogicznych – 18 213 książek. W sumie księgozbiór został wzbogacony o 1 779 690 pozycji. Jak wynika z deklaracji przekazanych przez szkoły, w 82% z nich nastąpił  wzrost liczby wypożyczeń książek. Program pozytywnie wpłynął na rozwój czytelnictwa w szkołach. Wysoko oceniania została również współpraca bibliotek szkolnych z bibliotekami publicznymi i pedagogicznymi w zakresie działań promujących czytelnictwo.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  <w:b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  <w:r w:rsidRPr="00D662E7">
        <w:rPr>
          <w:rFonts w:ascii="Garamond" w:eastAsiaTheme="minorHAnsi" w:hAnsi="Garamond"/>
        </w:rPr>
        <w:t xml:space="preserve">Informujemy również, że obecnie toczące się prace nad zmianami sposobu finansowania zadań oświatowych </w:t>
      </w:r>
      <w:r w:rsidRPr="00D662E7">
        <w:rPr>
          <w:rFonts w:ascii="Garamond" w:eastAsiaTheme="minorHAnsi" w:hAnsi="Garamond"/>
          <w:b/>
          <w:bCs/>
        </w:rPr>
        <w:t>nie powodują wyłączenia finansowania nauczycieli bibliotekarzy</w:t>
      </w:r>
      <w:r w:rsidRPr="00D662E7">
        <w:rPr>
          <w:rFonts w:ascii="Garamond" w:eastAsiaTheme="minorHAnsi" w:hAnsi="Garamond"/>
        </w:rPr>
        <w:t>. Nowa koncepcja finansowania opiera się na tej samej co dotychczas puli środków w systemie, zatem nie spowoduje zmniejszenia finansowania w skali całego systemu.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  <w:b/>
          <w:bCs/>
        </w:rPr>
      </w:pPr>
      <w:r w:rsidRPr="00D662E7">
        <w:rPr>
          <w:rFonts w:ascii="Garamond" w:eastAsiaTheme="minorHAnsi" w:hAnsi="Garamond"/>
        </w:rPr>
        <w:t xml:space="preserve">Środki na wynagrodzenia nauczycieli, w tym również </w:t>
      </w:r>
      <w:r w:rsidRPr="00D662E7">
        <w:rPr>
          <w:rFonts w:ascii="Garamond" w:eastAsiaTheme="minorHAnsi" w:hAnsi="Garamond"/>
          <w:bCs/>
        </w:rPr>
        <w:t>nauczycieli bibliotekarzy</w:t>
      </w:r>
      <w:r w:rsidRPr="00D662E7">
        <w:rPr>
          <w:rFonts w:ascii="Garamond" w:eastAsiaTheme="minorHAnsi" w:hAnsi="Garamond"/>
        </w:rPr>
        <w:t xml:space="preserve">, zabezpieczone są w dochodach jednostek samorządu terytorialnego. Głównym źródłem dochodów </w:t>
      </w:r>
      <w:proofErr w:type="spellStart"/>
      <w:r w:rsidRPr="00D662E7">
        <w:rPr>
          <w:rFonts w:ascii="Garamond" w:eastAsiaTheme="minorHAnsi" w:hAnsi="Garamond"/>
        </w:rPr>
        <w:t>jst</w:t>
      </w:r>
      <w:proofErr w:type="spellEnd"/>
      <w:r w:rsidRPr="00D662E7">
        <w:rPr>
          <w:rFonts w:ascii="Garamond" w:eastAsiaTheme="minorHAnsi" w:hAnsi="Garamond"/>
        </w:rPr>
        <w:t xml:space="preserve"> jest subwencja oświatowa. </w:t>
      </w:r>
      <w:r w:rsidRPr="00D662E7">
        <w:rPr>
          <w:rFonts w:ascii="Garamond" w:eastAsiaTheme="minorHAnsi" w:hAnsi="Garamond"/>
          <w:b/>
        </w:rPr>
        <w:t>W subwencji oświatowej uwzględnia się i nadal będzie się uwzględniało wynagrodzenia nauczycieli,</w:t>
      </w:r>
      <w:r w:rsidRPr="00D662E7">
        <w:rPr>
          <w:rFonts w:ascii="Garamond" w:eastAsiaTheme="minorHAnsi" w:hAnsi="Garamond"/>
        </w:rPr>
        <w:t xml:space="preserve"> </w:t>
      </w:r>
      <w:r w:rsidRPr="00D662E7">
        <w:rPr>
          <w:rFonts w:ascii="Garamond" w:eastAsiaTheme="minorHAnsi" w:hAnsi="Garamond"/>
          <w:b/>
          <w:bCs/>
        </w:rPr>
        <w:t>w tym również nauczycieli bibliotekarzy.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  <w:r w:rsidRPr="00D662E7">
        <w:rPr>
          <w:rFonts w:ascii="Garamond" w:eastAsiaTheme="minorHAnsi" w:hAnsi="Garamond"/>
        </w:rPr>
        <w:t xml:space="preserve">W przedstawionej przez MEN nowej propozycji podziału części oświatowej subwencji ogólnej uwzględniony został jako jeden z elementów składowych komponent finansowania na oddział, który dotychczas nie był brany pod uwagę w algorytmie podziału.  Pomysł </w:t>
      </w:r>
      <w:r w:rsidRPr="00D662E7">
        <w:rPr>
          <w:rFonts w:ascii="Garamond" w:eastAsiaTheme="minorHAnsi" w:hAnsi="Garamond"/>
        </w:rPr>
        <w:lastRenderedPageBreak/>
        <w:t>finansowania w ramach tego komponentu polega na uwzględnieniu w pewnej części kosztów wynagrodzeń nauczycieli wynikających z ramowych planów nauczania. Oprócz komponentu finansowania na oddział w algorytmie znajda się jeszcze inne elementy, tj. dodatkowa subwencja na oddział, podstawowa subwencja na ucznia, dodatkowa subwencja na ucznia. W ramach środków naliczonych tymi komponentami możliwe będzie finansowanie innych zadań oświatowych, w tym również wynagrodzeń nauczycieli bibliotekarzy, pedagogów, psychologów, itp. ale i też wynagrodzeń pracowników niepedagogicznych.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  <w:r w:rsidRPr="00D662E7">
        <w:rPr>
          <w:rFonts w:ascii="Garamond" w:eastAsiaTheme="minorHAnsi" w:hAnsi="Garamond"/>
        </w:rPr>
        <w:t xml:space="preserve">Oceniając obecne prace nad zmianą systemu finansowania należy mieć na uwadze ich roboczy charakter. Przedstawiane w ramach </w:t>
      </w:r>
      <w:proofErr w:type="spellStart"/>
      <w:r w:rsidRPr="00D662E7">
        <w:rPr>
          <w:rFonts w:ascii="Garamond" w:eastAsiaTheme="minorHAnsi" w:hAnsi="Garamond"/>
        </w:rPr>
        <w:t>prekonsultacji</w:t>
      </w:r>
      <w:proofErr w:type="spellEnd"/>
      <w:r w:rsidRPr="00D662E7">
        <w:rPr>
          <w:rFonts w:ascii="Garamond" w:eastAsiaTheme="minorHAnsi" w:hAnsi="Garamond"/>
        </w:rPr>
        <w:t xml:space="preserve"> materiały są propozycjami do dyskusji, w celu wypracowania jak najlepszych rozwiązań. Na spotkaniach grupy roboczej propozycje zmian są szeroko omawiane i konsultowane po to, aby pobieżna analiza materiałów nie powodowała wyciągania zbyt pochopnych wniosków. Intencją zaś samych propozycji jest podział środków w sposób bardziej dostosowany do realizowanych zadań.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  <w:r w:rsidRPr="00D662E7">
        <w:rPr>
          <w:rFonts w:ascii="Garamond" w:eastAsiaTheme="minorHAnsi" w:hAnsi="Garamond"/>
        </w:rPr>
        <w:t>Departament Informacji i Promocji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  <w:r w:rsidRPr="00D662E7">
        <w:rPr>
          <w:rFonts w:ascii="Garamond" w:eastAsiaTheme="minorHAnsi" w:hAnsi="Garamond"/>
        </w:rPr>
        <w:t>Ministerstwo Edukacji Narodowej</w:t>
      </w:r>
    </w:p>
    <w:p w:rsidR="00D662E7" w:rsidRPr="00D662E7" w:rsidRDefault="00D662E7" w:rsidP="00D662E7">
      <w:pPr>
        <w:spacing w:line="276" w:lineRule="auto"/>
        <w:jc w:val="both"/>
        <w:rPr>
          <w:rFonts w:ascii="Garamond" w:eastAsiaTheme="minorHAnsi" w:hAnsi="Garamond"/>
        </w:rPr>
      </w:pPr>
    </w:p>
    <w:p w:rsidR="00D93159" w:rsidRDefault="00D93159" w:rsidP="00446249">
      <w:pPr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p w:rsidR="00350DA0" w:rsidRDefault="00350DA0" w:rsidP="00446249">
      <w:pPr>
        <w:spacing w:line="276" w:lineRule="auto"/>
        <w:jc w:val="both"/>
        <w:rPr>
          <w:rFonts w:ascii="Garamond" w:hAnsi="Garamond"/>
        </w:rPr>
      </w:pPr>
    </w:p>
    <w:p w:rsidR="00350DA0" w:rsidRPr="00216B88" w:rsidRDefault="00350DA0" w:rsidP="00350DA0">
      <w:pPr>
        <w:spacing w:line="276" w:lineRule="auto"/>
        <w:jc w:val="both"/>
        <w:rPr>
          <w:rFonts w:ascii="Garamond" w:hAnsi="Garamond"/>
        </w:rPr>
      </w:pPr>
    </w:p>
    <w:sectPr w:rsidR="00350DA0" w:rsidRPr="00216B88" w:rsidSect="0086459E">
      <w:footerReference w:type="default" r:id="rId8"/>
      <w:head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97" w:rsidRDefault="006B4497">
      <w:r>
        <w:separator/>
      </w:r>
    </w:p>
  </w:endnote>
  <w:endnote w:type="continuationSeparator" w:id="0">
    <w:p w:rsidR="006B4497" w:rsidRDefault="006B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93651"/>
      <w:docPartObj>
        <w:docPartGallery w:val="Page Numbers (Bottom of Page)"/>
        <w:docPartUnique/>
      </w:docPartObj>
    </w:sdtPr>
    <w:sdtContent>
      <w:p w:rsidR="000E4813" w:rsidRDefault="0086459E">
        <w:pPr>
          <w:pStyle w:val="Stopka"/>
          <w:jc w:val="right"/>
        </w:pPr>
        <w:r>
          <w:fldChar w:fldCharType="begin"/>
        </w:r>
        <w:r w:rsidR="000E4813">
          <w:instrText>PAGE   \* MERGEFORMAT</w:instrText>
        </w:r>
        <w:r>
          <w:fldChar w:fldCharType="separate"/>
        </w:r>
        <w:r w:rsidR="00821135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97" w:rsidRDefault="006B4497">
      <w:r>
        <w:separator/>
      </w:r>
    </w:p>
  </w:footnote>
  <w:footnote w:type="continuationSeparator" w:id="0">
    <w:p w:rsidR="006B4497" w:rsidRDefault="006B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44B"/>
    <w:multiLevelType w:val="hybridMultilevel"/>
    <w:tmpl w:val="FDEE1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0839"/>
    <w:multiLevelType w:val="hybridMultilevel"/>
    <w:tmpl w:val="0C0EC334"/>
    <w:lvl w:ilvl="0" w:tplc="77660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71F4"/>
    <w:multiLevelType w:val="hybridMultilevel"/>
    <w:tmpl w:val="FBF8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3E38"/>
    <w:multiLevelType w:val="hybridMultilevel"/>
    <w:tmpl w:val="778A587E"/>
    <w:lvl w:ilvl="0" w:tplc="5568E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B17ED"/>
    <w:multiLevelType w:val="hybridMultilevel"/>
    <w:tmpl w:val="05DC3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F1814"/>
    <w:multiLevelType w:val="hybridMultilevel"/>
    <w:tmpl w:val="C284C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1ADF"/>
    <w:multiLevelType w:val="hybridMultilevel"/>
    <w:tmpl w:val="0B90E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8056F"/>
    <w:multiLevelType w:val="hybridMultilevel"/>
    <w:tmpl w:val="24869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10A95"/>
    <w:multiLevelType w:val="hybridMultilevel"/>
    <w:tmpl w:val="6CAC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A5DEF"/>
    <w:multiLevelType w:val="hybridMultilevel"/>
    <w:tmpl w:val="300C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52F6"/>
    <w:multiLevelType w:val="hybridMultilevel"/>
    <w:tmpl w:val="E9260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95C04"/>
    <w:multiLevelType w:val="hybridMultilevel"/>
    <w:tmpl w:val="628AE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17EA"/>
    <w:multiLevelType w:val="hybridMultilevel"/>
    <w:tmpl w:val="FDBCD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F32BB"/>
    <w:multiLevelType w:val="hybridMultilevel"/>
    <w:tmpl w:val="F7A4F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3835"/>
    <w:multiLevelType w:val="hybridMultilevel"/>
    <w:tmpl w:val="EFA6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35BA1"/>
    <w:multiLevelType w:val="hybridMultilevel"/>
    <w:tmpl w:val="F378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D38E2"/>
    <w:multiLevelType w:val="hybridMultilevel"/>
    <w:tmpl w:val="E796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F0DB5"/>
    <w:multiLevelType w:val="hybridMultilevel"/>
    <w:tmpl w:val="240094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FCD5EBA"/>
    <w:multiLevelType w:val="hybridMultilevel"/>
    <w:tmpl w:val="2A16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8"/>
  </w:num>
  <w:num w:numId="5">
    <w:abstractNumId w:val="6"/>
  </w:num>
  <w:num w:numId="6">
    <w:abstractNumId w:val="18"/>
  </w:num>
  <w:num w:numId="7">
    <w:abstractNumId w:val="4"/>
  </w:num>
  <w:num w:numId="8">
    <w:abstractNumId w:val="13"/>
  </w:num>
  <w:num w:numId="9">
    <w:abstractNumId w:val="10"/>
  </w:num>
  <w:num w:numId="10">
    <w:abstractNumId w:val="19"/>
  </w:num>
  <w:num w:numId="11">
    <w:abstractNumId w:val="9"/>
  </w:num>
  <w:num w:numId="12">
    <w:abstractNumId w:val="16"/>
  </w:num>
  <w:num w:numId="13">
    <w:abstractNumId w:val="14"/>
  </w:num>
  <w:num w:numId="14">
    <w:abstractNumId w:val="0"/>
  </w:num>
  <w:num w:numId="15">
    <w:abstractNumId w:val="15"/>
  </w:num>
  <w:num w:numId="16">
    <w:abstractNumId w:val="1"/>
  </w:num>
  <w:num w:numId="17">
    <w:abstractNumId w:val="2"/>
  </w:num>
  <w:num w:numId="18">
    <w:abstractNumId w:val="3"/>
  </w:num>
  <w:num w:numId="19">
    <w:abstractNumId w:val="20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058D"/>
    <w:rsid w:val="00002B94"/>
    <w:rsid w:val="00007067"/>
    <w:rsid w:val="0001383D"/>
    <w:rsid w:val="00013AA2"/>
    <w:rsid w:val="000173C3"/>
    <w:rsid w:val="00017B36"/>
    <w:rsid w:val="00026277"/>
    <w:rsid w:val="000271E8"/>
    <w:rsid w:val="00054C2B"/>
    <w:rsid w:val="00066EA8"/>
    <w:rsid w:val="000678E8"/>
    <w:rsid w:val="00070641"/>
    <w:rsid w:val="0007568B"/>
    <w:rsid w:val="0007793E"/>
    <w:rsid w:val="00084865"/>
    <w:rsid w:val="00095F62"/>
    <w:rsid w:val="000C4FF6"/>
    <w:rsid w:val="000D208C"/>
    <w:rsid w:val="000E133A"/>
    <w:rsid w:val="000E234E"/>
    <w:rsid w:val="000E4813"/>
    <w:rsid w:val="000E6E77"/>
    <w:rsid w:val="000F0B03"/>
    <w:rsid w:val="000F2C17"/>
    <w:rsid w:val="000F51B9"/>
    <w:rsid w:val="001158BE"/>
    <w:rsid w:val="00126DF2"/>
    <w:rsid w:val="00137A8F"/>
    <w:rsid w:val="00146533"/>
    <w:rsid w:val="00154A23"/>
    <w:rsid w:val="001812CC"/>
    <w:rsid w:val="00196314"/>
    <w:rsid w:val="001B6AA1"/>
    <w:rsid w:val="001B6B15"/>
    <w:rsid w:val="001D3804"/>
    <w:rsid w:val="001E184A"/>
    <w:rsid w:val="001E33C2"/>
    <w:rsid w:val="001E3463"/>
    <w:rsid w:val="001F1E86"/>
    <w:rsid w:val="001F1FD7"/>
    <w:rsid w:val="001F53E3"/>
    <w:rsid w:val="00201D75"/>
    <w:rsid w:val="002107E4"/>
    <w:rsid w:val="00211442"/>
    <w:rsid w:val="00215AAD"/>
    <w:rsid w:val="00216B88"/>
    <w:rsid w:val="00217CB1"/>
    <w:rsid w:val="00221B48"/>
    <w:rsid w:val="00223CCF"/>
    <w:rsid w:val="00226EA2"/>
    <w:rsid w:val="00227EAF"/>
    <w:rsid w:val="002303A1"/>
    <w:rsid w:val="002342EF"/>
    <w:rsid w:val="0024086F"/>
    <w:rsid w:val="00241ACF"/>
    <w:rsid w:val="00241C5D"/>
    <w:rsid w:val="00245F52"/>
    <w:rsid w:val="00253168"/>
    <w:rsid w:val="002675A9"/>
    <w:rsid w:val="00282DEA"/>
    <w:rsid w:val="00293D7D"/>
    <w:rsid w:val="002A17C1"/>
    <w:rsid w:val="002A622F"/>
    <w:rsid w:val="002A62F1"/>
    <w:rsid w:val="002A740F"/>
    <w:rsid w:val="002B18A3"/>
    <w:rsid w:val="002B34B3"/>
    <w:rsid w:val="002B54E8"/>
    <w:rsid w:val="002B6155"/>
    <w:rsid w:val="002B629D"/>
    <w:rsid w:val="002D4C7A"/>
    <w:rsid w:val="002E0E1D"/>
    <w:rsid w:val="002E26FF"/>
    <w:rsid w:val="002F0032"/>
    <w:rsid w:val="002F1E30"/>
    <w:rsid w:val="00307FAA"/>
    <w:rsid w:val="003101A9"/>
    <w:rsid w:val="003110AD"/>
    <w:rsid w:val="0031122F"/>
    <w:rsid w:val="0031372E"/>
    <w:rsid w:val="00320E04"/>
    <w:rsid w:val="00325FB8"/>
    <w:rsid w:val="003309DB"/>
    <w:rsid w:val="0033330F"/>
    <w:rsid w:val="003352AE"/>
    <w:rsid w:val="00347AA4"/>
    <w:rsid w:val="00350DA0"/>
    <w:rsid w:val="00361FB5"/>
    <w:rsid w:val="00364459"/>
    <w:rsid w:val="0036553A"/>
    <w:rsid w:val="00371344"/>
    <w:rsid w:val="003721E5"/>
    <w:rsid w:val="0037513A"/>
    <w:rsid w:val="003808E5"/>
    <w:rsid w:val="00386857"/>
    <w:rsid w:val="003951E0"/>
    <w:rsid w:val="003A1074"/>
    <w:rsid w:val="003A186C"/>
    <w:rsid w:val="003B1D8E"/>
    <w:rsid w:val="003B440B"/>
    <w:rsid w:val="003C1BA0"/>
    <w:rsid w:val="003C21E5"/>
    <w:rsid w:val="003D3239"/>
    <w:rsid w:val="003E6454"/>
    <w:rsid w:val="003F00F9"/>
    <w:rsid w:val="003F792F"/>
    <w:rsid w:val="00402F49"/>
    <w:rsid w:val="00422DFA"/>
    <w:rsid w:val="004256C3"/>
    <w:rsid w:val="00431D12"/>
    <w:rsid w:val="00432795"/>
    <w:rsid w:val="00433D49"/>
    <w:rsid w:val="0043647E"/>
    <w:rsid w:val="004427B0"/>
    <w:rsid w:val="00443E31"/>
    <w:rsid w:val="00446249"/>
    <w:rsid w:val="00453B0B"/>
    <w:rsid w:val="004560E6"/>
    <w:rsid w:val="00465A50"/>
    <w:rsid w:val="00470425"/>
    <w:rsid w:val="00470883"/>
    <w:rsid w:val="0047141A"/>
    <w:rsid w:val="00471830"/>
    <w:rsid w:val="00473B31"/>
    <w:rsid w:val="00480298"/>
    <w:rsid w:val="0048430A"/>
    <w:rsid w:val="00484FB2"/>
    <w:rsid w:val="00492FE9"/>
    <w:rsid w:val="004A6DED"/>
    <w:rsid w:val="004D0FD2"/>
    <w:rsid w:val="004D656C"/>
    <w:rsid w:val="004E6E8C"/>
    <w:rsid w:val="004E7056"/>
    <w:rsid w:val="004E75F4"/>
    <w:rsid w:val="004F56A2"/>
    <w:rsid w:val="0050322E"/>
    <w:rsid w:val="0053087D"/>
    <w:rsid w:val="00533C8E"/>
    <w:rsid w:val="005341EE"/>
    <w:rsid w:val="005354AA"/>
    <w:rsid w:val="00552FA8"/>
    <w:rsid w:val="00553869"/>
    <w:rsid w:val="005554A5"/>
    <w:rsid w:val="0055556C"/>
    <w:rsid w:val="00570FFE"/>
    <w:rsid w:val="0057476C"/>
    <w:rsid w:val="00581488"/>
    <w:rsid w:val="00587F94"/>
    <w:rsid w:val="00592E7A"/>
    <w:rsid w:val="005A4A65"/>
    <w:rsid w:val="005A55BE"/>
    <w:rsid w:val="005A763A"/>
    <w:rsid w:val="005B5998"/>
    <w:rsid w:val="005C01DB"/>
    <w:rsid w:val="005E1EC8"/>
    <w:rsid w:val="005E6A42"/>
    <w:rsid w:val="00606459"/>
    <w:rsid w:val="00607927"/>
    <w:rsid w:val="00613143"/>
    <w:rsid w:val="006303E0"/>
    <w:rsid w:val="00630934"/>
    <w:rsid w:val="00635AAF"/>
    <w:rsid w:val="00651CEA"/>
    <w:rsid w:val="0065499D"/>
    <w:rsid w:val="00657222"/>
    <w:rsid w:val="00663B0E"/>
    <w:rsid w:val="006652EB"/>
    <w:rsid w:val="00675B5F"/>
    <w:rsid w:val="006841DB"/>
    <w:rsid w:val="00685C65"/>
    <w:rsid w:val="00687AAC"/>
    <w:rsid w:val="006974BB"/>
    <w:rsid w:val="006A1B95"/>
    <w:rsid w:val="006A5DFF"/>
    <w:rsid w:val="006B3E51"/>
    <w:rsid w:val="006B4497"/>
    <w:rsid w:val="006C372E"/>
    <w:rsid w:val="006C6495"/>
    <w:rsid w:val="006D5349"/>
    <w:rsid w:val="006E1133"/>
    <w:rsid w:val="006E2A76"/>
    <w:rsid w:val="006E504C"/>
    <w:rsid w:val="006E6493"/>
    <w:rsid w:val="00705C26"/>
    <w:rsid w:val="00705DFC"/>
    <w:rsid w:val="00711722"/>
    <w:rsid w:val="00713A57"/>
    <w:rsid w:val="007152C3"/>
    <w:rsid w:val="00716C6A"/>
    <w:rsid w:val="007177C7"/>
    <w:rsid w:val="00744FEB"/>
    <w:rsid w:val="00762DD4"/>
    <w:rsid w:val="00763E18"/>
    <w:rsid w:val="00764BC6"/>
    <w:rsid w:val="007705E2"/>
    <w:rsid w:val="0077251E"/>
    <w:rsid w:val="00772737"/>
    <w:rsid w:val="00773419"/>
    <w:rsid w:val="00775FA7"/>
    <w:rsid w:val="00776B64"/>
    <w:rsid w:val="007848E7"/>
    <w:rsid w:val="00792330"/>
    <w:rsid w:val="00792B28"/>
    <w:rsid w:val="007A0898"/>
    <w:rsid w:val="007A0A9D"/>
    <w:rsid w:val="007A1E19"/>
    <w:rsid w:val="007B0E9A"/>
    <w:rsid w:val="007D342F"/>
    <w:rsid w:val="007D7DF2"/>
    <w:rsid w:val="007F29E3"/>
    <w:rsid w:val="007F2AE4"/>
    <w:rsid w:val="007F6018"/>
    <w:rsid w:val="00802606"/>
    <w:rsid w:val="00807468"/>
    <w:rsid w:val="00814A88"/>
    <w:rsid w:val="00815454"/>
    <w:rsid w:val="00821135"/>
    <w:rsid w:val="00822685"/>
    <w:rsid w:val="00822B56"/>
    <w:rsid w:val="00823C9D"/>
    <w:rsid w:val="00824DD8"/>
    <w:rsid w:val="00825250"/>
    <w:rsid w:val="008270C2"/>
    <w:rsid w:val="00834C8F"/>
    <w:rsid w:val="008355A9"/>
    <w:rsid w:val="008506BB"/>
    <w:rsid w:val="00856BBC"/>
    <w:rsid w:val="0086459E"/>
    <w:rsid w:val="0087017E"/>
    <w:rsid w:val="00874AD6"/>
    <w:rsid w:val="00880B0A"/>
    <w:rsid w:val="00892B2E"/>
    <w:rsid w:val="008A00FD"/>
    <w:rsid w:val="008A012C"/>
    <w:rsid w:val="008A42D8"/>
    <w:rsid w:val="008B5494"/>
    <w:rsid w:val="008B65D3"/>
    <w:rsid w:val="008C04BC"/>
    <w:rsid w:val="008C2DD2"/>
    <w:rsid w:val="008D3536"/>
    <w:rsid w:val="008E02F9"/>
    <w:rsid w:val="008E39D3"/>
    <w:rsid w:val="008E3AA6"/>
    <w:rsid w:val="008E3D05"/>
    <w:rsid w:val="008F3412"/>
    <w:rsid w:val="008F4669"/>
    <w:rsid w:val="008F76FE"/>
    <w:rsid w:val="00910DE5"/>
    <w:rsid w:val="0091183B"/>
    <w:rsid w:val="0091546A"/>
    <w:rsid w:val="00917432"/>
    <w:rsid w:val="00923E78"/>
    <w:rsid w:val="00935B9C"/>
    <w:rsid w:val="009544CE"/>
    <w:rsid w:val="00960139"/>
    <w:rsid w:val="009625A6"/>
    <w:rsid w:val="009638DC"/>
    <w:rsid w:val="00971767"/>
    <w:rsid w:val="00975108"/>
    <w:rsid w:val="009815A8"/>
    <w:rsid w:val="009826F0"/>
    <w:rsid w:val="009844D7"/>
    <w:rsid w:val="00991CCB"/>
    <w:rsid w:val="009952AF"/>
    <w:rsid w:val="009A3B78"/>
    <w:rsid w:val="009A4899"/>
    <w:rsid w:val="009B255B"/>
    <w:rsid w:val="009B2A73"/>
    <w:rsid w:val="009B5202"/>
    <w:rsid w:val="009B57EC"/>
    <w:rsid w:val="009B601B"/>
    <w:rsid w:val="009B7340"/>
    <w:rsid w:val="009C5E2E"/>
    <w:rsid w:val="009D20B4"/>
    <w:rsid w:val="009D2B18"/>
    <w:rsid w:val="009D3204"/>
    <w:rsid w:val="009D4E0C"/>
    <w:rsid w:val="009F0A3C"/>
    <w:rsid w:val="009F5CE0"/>
    <w:rsid w:val="00A01823"/>
    <w:rsid w:val="00A03A70"/>
    <w:rsid w:val="00A06313"/>
    <w:rsid w:val="00A21A3F"/>
    <w:rsid w:val="00A26EB7"/>
    <w:rsid w:val="00A272EC"/>
    <w:rsid w:val="00A37EDF"/>
    <w:rsid w:val="00A410D4"/>
    <w:rsid w:val="00A42528"/>
    <w:rsid w:val="00A6694E"/>
    <w:rsid w:val="00A72164"/>
    <w:rsid w:val="00A74CFB"/>
    <w:rsid w:val="00A80500"/>
    <w:rsid w:val="00A85B25"/>
    <w:rsid w:val="00AA0DD4"/>
    <w:rsid w:val="00AA1170"/>
    <w:rsid w:val="00AA3296"/>
    <w:rsid w:val="00AB0E4E"/>
    <w:rsid w:val="00AC42A5"/>
    <w:rsid w:val="00AC4FD3"/>
    <w:rsid w:val="00AD047E"/>
    <w:rsid w:val="00AD1576"/>
    <w:rsid w:val="00AD28DE"/>
    <w:rsid w:val="00AD29D4"/>
    <w:rsid w:val="00AD443C"/>
    <w:rsid w:val="00AD76DD"/>
    <w:rsid w:val="00AE1854"/>
    <w:rsid w:val="00AE4DB4"/>
    <w:rsid w:val="00AE613B"/>
    <w:rsid w:val="00AF1181"/>
    <w:rsid w:val="00AF36C4"/>
    <w:rsid w:val="00AF6BBC"/>
    <w:rsid w:val="00B12D63"/>
    <w:rsid w:val="00B17AD1"/>
    <w:rsid w:val="00B21234"/>
    <w:rsid w:val="00B27C45"/>
    <w:rsid w:val="00B3029F"/>
    <w:rsid w:val="00B304C5"/>
    <w:rsid w:val="00B32156"/>
    <w:rsid w:val="00B3530D"/>
    <w:rsid w:val="00B418A8"/>
    <w:rsid w:val="00B4505F"/>
    <w:rsid w:val="00B52CA6"/>
    <w:rsid w:val="00B5511F"/>
    <w:rsid w:val="00B56BF8"/>
    <w:rsid w:val="00B644BA"/>
    <w:rsid w:val="00B64662"/>
    <w:rsid w:val="00B6727D"/>
    <w:rsid w:val="00B726CC"/>
    <w:rsid w:val="00B72C83"/>
    <w:rsid w:val="00B75E17"/>
    <w:rsid w:val="00B76200"/>
    <w:rsid w:val="00B829BF"/>
    <w:rsid w:val="00B85BB7"/>
    <w:rsid w:val="00B8712F"/>
    <w:rsid w:val="00BA19B5"/>
    <w:rsid w:val="00BB0172"/>
    <w:rsid w:val="00BC1431"/>
    <w:rsid w:val="00BC6ABF"/>
    <w:rsid w:val="00BD080B"/>
    <w:rsid w:val="00BD5996"/>
    <w:rsid w:val="00BD5EB1"/>
    <w:rsid w:val="00BD7EC3"/>
    <w:rsid w:val="00BF081C"/>
    <w:rsid w:val="00BF44E4"/>
    <w:rsid w:val="00BF59A8"/>
    <w:rsid w:val="00BF7A2C"/>
    <w:rsid w:val="00C05649"/>
    <w:rsid w:val="00C14BF5"/>
    <w:rsid w:val="00C25A13"/>
    <w:rsid w:val="00C30D43"/>
    <w:rsid w:val="00C32664"/>
    <w:rsid w:val="00C32718"/>
    <w:rsid w:val="00C34C74"/>
    <w:rsid w:val="00C36318"/>
    <w:rsid w:val="00C377BC"/>
    <w:rsid w:val="00C41542"/>
    <w:rsid w:val="00C4547E"/>
    <w:rsid w:val="00C46B67"/>
    <w:rsid w:val="00C476D3"/>
    <w:rsid w:val="00C512D3"/>
    <w:rsid w:val="00C535D2"/>
    <w:rsid w:val="00C543DE"/>
    <w:rsid w:val="00C607C2"/>
    <w:rsid w:val="00C724BE"/>
    <w:rsid w:val="00C7682D"/>
    <w:rsid w:val="00C80877"/>
    <w:rsid w:val="00C871D1"/>
    <w:rsid w:val="00CB5712"/>
    <w:rsid w:val="00CC2DB7"/>
    <w:rsid w:val="00CC71CE"/>
    <w:rsid w:val="00CD33AB"/>
    <w:rsid w:val="00CD613F"/>
    <w:rsid w:val="00CE5CAD"/>
    <w:rsid w:val="00CF0C20"/>
    <w:rsid w:val="00CF1A80"/>
    <w:rsid w:val="00CF38F6"/>
    <w:rsid w:val="00CF4807"/>
    <w:rsid w:val="00D00974"/>
    <w:rsid w:val="00D10751"/>
    <w:rsid w:val="00D20B40"/>
    <w:rsid w:val="00D24022"/>
    <w:rsid w:val="00D27ED4"/>
    <w:rsid w:val="00D314B6"/>
    <w:rsid w:val="00D33AE8"/>
    <w:rsid w:val="00D37E23"/>
    <w:rsid w:val="00D44340"/>
    <w:rsid w:val="00D46449"/>
    <w:rsid w:val="00D53826"/>
    <w:rsid w:val="00D662E7"/>
    <w:rsid w:val="00D812D0"/>
    <w:rsid w:val="00D83858"/>
    <w:rsid w:val="00D86798"/>
    <w:rsid w:val="00D87C0F"/>
    <w:rsid w:val="00D93159"/>
    <w:rsid w:val="00D968BA"/>
    <w:rsid w:val="00D97FF9"/>
    <w:rsid w:val="00DA07FC"/>
    <w:rsid w:val="00DA3593"/>
    <w:rsid w:val="00DB050D"/>
    <w:rsid w:val="00DB6EFD"/>
    <w:rsid w:val="00DB757E"/>
    <w:rsid w:val="00DC2B1B"/>
    <w:rsid w:val="00DC43AE"/>
    <w:rsid w:val="00DD0030"/>
    <w:rsid w:val="00DD7D5D"/>
    <w:rsid w:val="00DE18A2"/>
    <w:rsid w:val="00DE2320"/>
    <w:rsid w:val="00E0302C"/>
    <w:rsid w:val="00E06D17"/>
    <w:rsid w:val="00E15D2D"/>
    <w:rsid w:val="00E1638D"/>
    <w:rsid w:val="00E23250"/>
    <w:rsid w:val="00E30A8A"/>
    <w:rsid w:val="00E336D2"/>
    <w:rsid w:val="00E36F25"/>
    <w:rsid w:val="00E37BDF"/>
    <w:rsid w:val="00E51324"/>
    <w:rsid w:val="00E51839"/>
    <w:rsid w:val="00E5625B"/>
    <w:rsid w:val="00E72689"/>
    <w:rsid w:val="00E840C4"/>
    <w:rsid w:val="00E92BDA"/>
    <w:rsid w:val="00EB1EF1"/>
    <w:rsid w:val="00ED0684"/>
    <w:rsid w:val="00ED06AC"/>
    <w:rsid w:val="00ED2E91"/>
    <w:rsid w:val="00ED601E"/>
    <w:rsid w:val="00EE20C1"/>
    <w:rsid w:val="00EE3040"/>
    <w:rsid w:val="00EF0099"/>
    <w:rsid w:val="00EF117F"/>
    <w:rsid w:val="00F011C7"/>
    <w:rsid w:val="00F0340A"/>
    <w:rsid w:val="00F05957"/>
    <w:rsid w:val="00F12EE4"/>
    <w:rsid w:val="00F21EEC"/>
    <w:rsid w:val="00F33D16"/>
    <w:rsid w:val="00F34A61"/>
    <w:rsid w:val="00F36CE6"/>
    <w:rsid w:val="00F37E04"/>
    <w:rsid w:val="00F40E7E"/>
    <w:rsid w:val="00F42616"/>
    <w:rsid w:val="00F46386"/>
    <w:rsid w:val="00F47CEC"/>
    <w:rsid w:val="00F521A9"/>
    <w:rsid w:val="00F5471F"/>
    <w:rsid w:val="00F57302"/>
    <w:rsid w:val="00F60A1E"/>
    <w:rsid w:val="00F73282"/>
    <w:rsid w:val="00F82DF5"/>
    <w:rsid w:val="00F903BE"/>
    <w:rsid w:val="00FA7421"/>
    <w:rsid w:val="00FA7A59"/>
    <w:rsid w:val="00FB5E81"/>
    <w:rsid w:val="00FC6EB8"/>
    <w:rsid w:val="00FD4E92"/>
    <w:rsid w:val="00FE484C"/>
    <w:rsid w:val="00FE5C7F"/>
    <w:rsid w:val="00FF40F0"/>
    <w:rsid w:val="00F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459E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4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459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4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59E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86459E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rsid w:val="008F76F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rsid w:val="00017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7B36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017B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8F76F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rsid w:val="00017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7B36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017B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666712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1370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5332-12AC-4356-A1B3-CA1B2133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Paweł Szeligowski</cp:lastModifiedBy>
  <cp:revision>2</cp:revision>
  <cp:lastPrinted>2016-04-22T12:47:00Z</cp:lastPrinted>
  <dcterms:created xsi:type="dcterms:W3CDTF">2017-04-03T08:37:00Z</dcterms:created>
  <dcterms:modified xsi:type="dcterms:W3CDTF">2017-04-03T08:37:00Z</dcterms:modified>
</cp:coreProperties>
</file>