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43794" w:rsidRPr="00D43794" w:rsidRDefault="00D43794" w:rsidP="0006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państwowości. To znaki 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których gromadzi się wspólnota obywateli Rzeczypospolitej. Kiedy podczas świąt </w:t>
      </w:r>
      <w:r w:rsidR="00A77B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innych doniosłych wydarzeń w życiu polskie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w 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 w:rsidR="0078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8051C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43794" w:rsidRPr="00D43794" w:rsidRDefault="00060D2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="00D43794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3794" w:rsidRDefault="00D43794" w:rsidP="0006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9C5971" w:rsidRPr="009C5971" w:rsidRDefault="009C5971" w:rsidP="009C597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</w:t>
      </w:r>
      <w:r w:rsidR="00060D24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konkursem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objął marszałek Senatu RP. 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060D2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="00D43794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43794" w:rsidRPr="00447525" w:rsidRDefault="00D43794" w:rsidP="00FE60C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D43794" w:rsidRPr="00447525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="00FE60CF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EA726C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="00EA726C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1247" w:rsidRPr="00447525" w:rsidRDefault="00AD1247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D43794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AD1247" w:rsidRPr="00DC0387" w:rsidRDefault="00AD1247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D43794" w:rsidRPr="00447525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="00A77B54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77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447525" w:rsidRPr="00EA726C" w:rsidRDefault="00447525" w:rsidP="00FE60C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="00FA3694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A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43794" w:rsidRPr="00D43794" w:rsidRDefault="00D43794" w:rsidP="00FE60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E60CF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D43794" w:rsidRPr="008A1B81" w:rsidRDefault="00447525" w:rsidP="00FE60C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</w:t>
      </w:r>
      <w:r w:rsidR="00C77FC0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="00D43794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8A1B81" w:rsidRDefault="001C2832" w:rsidP="00FE60C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Senatu</w:t>
      </w:r>
      <w:r w:rsidR="00950F9B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794" w:rsidRDefault="00DC0387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zwani dalej łącznie „Organizatorem”.</w:t>
      </w:r>
    </w:p>
    <w:p w:rsidR="00447525" w:rsidRPr="00AD1247" w:rsidRDefault="00447525" w:rsidP="00FE6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7FC0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 w:rsidR="00D53859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C77FC0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C2832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są kurator</w:t>
      </w:r>
      <w:r w:rsidR="00D53859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C2832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poszczególnych województw.</w:t>
      </w:r>
    </w:p>
    <w:p w:rsidR="008A1B81" w:rsidRDefault="008A1B81" w:rsidP="00FE6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organizujący konkurs mogą </w:t>
      </w:r>
      <w:r w:rsidR="00FA3694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D43794" w:rsidRPr="00D43794" w:rsidRDefault="00D43794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80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 w:rsidR="00C7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</w:t>
      </w:r>
      <w:r w:rsid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Default="00D43794" w:rsidP="00EA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A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83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też wziąć w nim udział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FE60CF" w:rsidRPr="00D43794" w:rsidRDefault="00FE60CF" w:rsidP="00EA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43794" w:rsidRPr="00D43794" w:rsidRDefault="00D43794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3794" w:rsidRP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konkursowej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FC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A6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="00692D55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</w:t>
      </w:r>
      <w:r w:rsidR="00D43794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godła państwowego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3794" w:rsidRPr="00C77FC0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FC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wymiary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002EB1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15</w:t>
      </w:r>
      <w:r w:rsidR="00C77FC0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77FC0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1C2832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szerokość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1C2832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002EB1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="00632E1B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802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51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43794" w:rsidRP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dowolna zarówno płaska, jak i przestrzenna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="00C77FC0"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3794"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32E1B"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papier,</w:t>
      </w:r>
      <w:r w:rsidR="00632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04" w:rsidRPr="00D43794" w:rsidRDefault="00C83B04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 wykonana samodzielnie przez autora;</w:t>
      </w:r>
    </w:p>
    <w:p w:rsidR="00D43794" w:rsidRPr="00C77FC0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 w:rsidR="00C83B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="00D43794"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 w:rsidR="00C83B04"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="00D43794"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</w:t>
      </w:r>
      <w:r w:rsidR="005B3F23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konkursie</w:t>
      </w:r>
    </w:p>
    <w:p w:rsidR="00D43794" w:rsidRPr="00D43794" w:rsidRDefault="00D43794" w:rsidP="00632E1B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D43794" w:rsidRPr="005B3F23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</w:t>
      </w:r>
      <w:r w:rsid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1BC3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</w:t>
      </w:r>
      <w:r w:rsidR="005B3F2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1BC3"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D6" w:rsidRDefault="005B3F23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 w:rsidR="00E953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1BC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 w:rsid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</w:t>
      </w:r>
      <w:r w:rsidR="005166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84777" w:rsidRPr="005166D6" w:rsidRDefault="00CE21AE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="005166D6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="005166D6"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dla szkoły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 w:rsidR="00966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B3F23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EA7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/placówce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zeprowadza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B3F23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znajduje się w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3 do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egulaminu.</w:t>
      </w:r>
    </w:p>
    <w:p w:rsidR="00A84777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F23"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Te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przekazują </w:t>
      </w:r>
      <w:r w:rsidR="005B3F23"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777" w:rsidRPr="00082F0E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 w:rsidR="00DC0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</w:t>
      </w:r>
      <w:r w:rsidR="00D53859"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 w:rsidR="001A5441"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="006D24C5"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powinny być</w:t>
      </w:r>
      <w:r w:rsidR="009240BE"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632E1B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nadesłane lub dostarczone 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5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3794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</w:t>
      </w:r>
      <w:r w:rsidR="00002EB1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 „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3794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="005B3F23"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D43794" w:rsidRPr="00082F0E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37B6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do </w:t>
      </w:r>
      <w:r w:rsidR="00DA37B6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726C" w:rsidRPr="00D43794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B1" w:rsidRDefault="00002EB1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</w:t>
      </w:r>
      <w:r w:rsidR="00DA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</w:p>
    <w:p w:rsidR="00002EB1" w:rsidRPr="00D43794" w:rsidRDefault="00002EB1" w:rsidP="0000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02EB1" w:rsidRDefault="00002EB1" w:rsidP="00DA3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 w:rsid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02EB1" w:rsidRPr="009C5971" w:rsidRDefault="00002EB1" w:rsidP="00DA37B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oceny prac dokonuje </w:t>
      </w:r>
      <w:r w:rsidR="00286843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</w:t>
      </w:r>
      <w:r w:rsidR="007D0618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wyłaniając najlepsz</w:t>
      </w:r>
      <w:r w:rsidR="005132AF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wymienionej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32AF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</w:t>
      </w:r>
      <w:r w:rsidR="00DA37B6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5132AF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przesyłając je do </w:t>
      </w:r>
      <w:r w:rsidR="009C5971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="00DA37B6"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Senatu</w:t>
      </w:r>
      <w:r w:rsidR="007D0618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8D4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132AF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EB6577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5132AF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r.,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12FC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12FC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2EB1" w:rsidRPr="00EA726C" w:rsidRDefault="005132AF" w:rsidP="00DA37B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prac dokonuje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="00EA726C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omisja </w:t>
      </w:r>
      <w:r w:rsidR="007D0618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02EB1" w:rsidRPr="00002EB1" w:rsidRDefault="00002EB1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</w:t>
      </w:r>
      <w:r w:rsidR="00DA37B6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konkursowa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C2832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spełniające wymogi </w:t>
      </w:r>
      <w:r w:rsidR="00DA37B6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zostaną ocenie:</w:t>
      </w:r>
    </w:p>
    <w:p w:rsidR="00802A9D" w:rsidRDefault="00273527" w:rsidP="00802A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okręgowym – </w:t>
      </w:r>
      <w:r w:rsidR="00286843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konkursowej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której wchodzą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przez senatora organizującego konkurs,</w:t>
      </w:r>
    </w:p>
    <w:p w:rsidR="00D43794" w:rsidRPr="00802A9D" w:rsidRDefault="00273527" w:rsidP="00802A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ogólnopolskim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03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Konkursowej, w skład której wchodzą: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marszałek </w:t>
      </w:r>
      <w:r w:rsidR="00112FC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Senatu – </w:t>
      </w:r>
      <w:r w:rsidR="0001247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2FC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A7103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71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 Senatu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690E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</w:t>
      </w:r>
      <w:r w:rsidR="00EA726C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823BF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heraldy</w:t>
      </w:r>
      <w:r w:rsidR="00823BF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794" w:rsidRPr="00983C90" w:rsidRDefault="00A71030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i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dokonują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72"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nich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983C90" w:rsidRDefault="00012472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pracy z tematem </w:t>
      </w:r>
      <w:r w:rsidR="00DA37B6"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 w:rsidR="004C69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D43794" w:rsidRPr="00A71030" w:rsidRDefault="00D43794" w:rsidP="00DA37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DA37B6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A71030" w:rsidRDefault="00D43794" w:rsidP="00DA37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983C90" w:rsidRDefault="00A71030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i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przyznać wyróżnienia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powyższych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okręgowym 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do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8D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69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43794" w:rsidRPr="00D43794" w:rsidRDefault="00264D1F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rozstrzygnięć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etapach zostaną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="00286843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A71030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="00286843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najlepszych prac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 w:rsidR="007F78D4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zamieszczona </w:t>
      </w:r>
      <w:r w:rsidR="00823BF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EB6577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3794" w:rsidRPr="00A71030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zostać odebrane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wyników </w:t>
      </w:r>
      <w:r w:rsidR="00286843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D53859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uzgodnionym z biurem senatorskim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DA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A0AF0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nagrody rzeczowe, których rodzaj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</w:t>
      </w:r>
      <w:r w:rsidR="00802A9D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A0AF0" w:rsidRPr="008F5C63" w:rsidRDefault="005A0AF0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okręgowy –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senatorowie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fundują i wręczają</w:t>
      </w:r>
      <w:r w:rsidR="0028684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8A1B81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4F15" w:rsidRPr="00A71030" w:rsidRDefault="008F5C63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="00FF4F15"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5A0AF0" w:rsidRDefault="005A0AF0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nagród rzeczowych nastąpi podczas uroczystości, o której uczestnicy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poinf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dodatkowo uhonorować autorów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BF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D43794" w:rsidRPr="00286843" w:rsidRDefault="00D43794" w:rsidP="0028684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28684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8F5C6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wyraża zgodę na:</w:t>
      </w:r>
    </w:p>
    <w:p w:rsidR="00D43794" w:rsidRPr="00082F0E" w:rsidRDefault="00D43794" w:rsidP="002868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D43794" w:rsidRDefault="00D43794" w:rsidP="002868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w </w:t>
      </w:r>
      <w:proofErr w:type="spellStart"/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="007A6814"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814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imienia, nazwiska, informacji o miejscowości, w której mieszka i/lub o szkole, do której uczęszcza, w ramach promocji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działalności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286843" w:rsidRDefault="00286843" w:rsidP="0028684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 w:rsidR="004F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43" w:rsidRPr="00286843" w:rsidRDefault="00286843" w:rsidP="00286843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Obowiązywanie </w:t>
      </w:r>
      <w:r w:rsidR="00286843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</w:t>
      </w:r>
      <w:r w:rsidR="00286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983C90" w:rsidRDefault="00D43794" w:rsidP="0028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D32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tym, że zmiany wchodzą w życie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zmienionej treści </w:t>
      </w:r>
      <w:r w:rsidR="007D32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C90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C90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2DB7" w:rsidRDefault="00CC2DB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2DB7" w:rsidRDefault="00CC2DB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4907" w:rsidRDefault="00DC490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634" w:rsidRDefault="004F3634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634" w:rsidRDefault="004F3634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1E6E" w:rsidRDefault="00A31E6E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Pr="00237D39" w:rsidRDefault="004A65ED" w:rsidP="004A6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A65ED" w:rsidRPr="00237D39" w:rsidRDefault="004A65ED" w:rsidP="004A65ED">
      <w:pPr>
        <w:rPr>
          <w:rFonts w:ascii="Times New Roman" w:hAnsi="Times New Roman" w:cs="Times New Roman"/>
        </w:rPr>
      </w:pPr>
    </w:p>
    <w:p w:rsidR="004A65ED" w:rsidRPr="00237D39" w:rsidRDefault="004A65ED" w:rsidP="004A6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A65ED" w:rsidRPr="00237D39" w:rsidRDefault="004A65ED" w:rsidP="004A65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4A65ED" w:rsidRDefault="004A65ED" w:rsidP="004A65ED">
      <w:pPr>
        <w:rPr>
          <w:rFonts w:ascii="Times New Roman" w:hAnsi="Times New Roman" w:cs="Times New Roman"/>
          <w:sz w:val="24"/>
          <w:szCs w:val="24"/>
        </w:rPr>
      </w:pPr>
      <w:r w:rsidRPr="005D3A25">
        <w:rPr>
          <w:rFonts w:ascii="Times New Roman" w:hAnsi="Times New Roman" w:cs="Times New Roman"/>
          <w:sz w:val="24"/>
          <w:szCs w:val="24"/>
        </w:rPr>
        <w:t>10 marca 2018 r.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4A65ED" w:rsidRDefault="004A65ED" w:rsidP="004A65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4A65ED" w:rsidRDefault="004A65ED" w:rsidP="004A65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4A65ED" w:rsidRDefault="004A65ED" w:rsidP="004A65E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4A65ED" w:rsidRDefault="004A65ED" w:rsidP="004A6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4A65ED" w:rsidRPr="00B92373" w:rsidRDefault="004A65ED" w:rsidP="004A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4A65ED" w:rsidRDefault="004A65ED" w:rsidP="004A6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90" w:rsidRPr="0076012D" w:rsidRDefault="00983C90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</w:t>
      </w:r>
      <w:r w:rsidR="007D3254" w:rsidRPr="0076012D">
        <w:rPr>
          <w:rFonts w:ascii="Times New Roman" w:hAnsi="Times New Roman" w:cs="Times New Roman"/>
          <w:b/>
          <w:sz w:val="24"/>
          <w:szCs w:val="24"/>
        </w:rPr>
        <w:t>nasza duma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83C90" w:rsidRPr="0076012D" w:rsidRDefault="00983C90" w:rsidP="0076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983C90" w:rsidRPr="0076012D" w:rsidRDefault="00983C90" w:rsidP="0098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983C90" w:rsidRPr="0076012D" w:rsidRDefault="00983C90" w:rsidP="00983C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 w:rsidR="007D3254"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 w:rsidR="007D3254">
        <w:rPr>
          <w:rFonts w:ascii="Times New Roman" w:hAnsi="Times New Roman" w:cs="Times New Roman"/>
          <w:sz w:val="24"/>
          <w:szCs w:val="24"/>
        </w:rPr>
        <w:t xml:space="preserve"> </w:t>
      </w:r>
      <w:r w:rsidR="007D3254" w:rsidRPr="0076012D">
        <w:rPr>
          <w:rFonts w:ascii="Times New Roman" w:hAnsi="Times New Roman" w:cs="Times New Roman"/>
          <w:sz w:val="24"/>
          <w:szCs w:val="24"/>
        </w:rPr>
        <w:t>szkoły</w:t>
      </w:r>
      <w:r w:rsidRPr="0076012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C90" w:rsidRPr="0076012D" w:rsidRDefault="00983C90" w:rsidP="00983C90">
      <w:pPr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0" w:rsidRPr="0076012D" w:rsidTr="0076012D">
        <w:trPr>
          <w:trHeight w:val="653"/>
        </w:trPr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90" w:rsidRPr="0076012D" w:rsidRDefault="00983C90" w:rsidP="00983C90">
      <w:pPr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 w:rsidR="00EB6577"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983C90" w:rsidRPr="0076012D" w:rsidRDefault="00983C90" w:rsidP="00983C90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983C90" w:rsidRPr="0076012D" w:rsidRDefault="00983C90" w:rsidP="00983C90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983C90" w:rsidRPr="0076012D" w:rsidRDefault="00983C90" w:rsidP="00983C90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</w:t>
      </w:r>
      <w:r w:rsidR="007D3254" w:rsidRPr="0076012D">
        <w:rPr>
          <w:rFonts w:ascii="Times New Roman" w:hAnsi="Times New Roman" w:cs="Times New Roman"/>
        </w:rPr>
        <w:t xml:space="preserve">konkursu </w:t>
      </w:r>
      <w:r w:rsidRPr="0076012D">
        <w:rPr>
          <w:rFonts w:ascii="Times New Roman" w:hAnsi="Times New Roman" w:cs="Times New Roman"/>
        </w:rPr>
        <w:t>„</w:t>
      </w:r>
      <w:r w:rsidR="00802A9D" w:rsidRPr="0076012D">
        <w:rPr>
          <w:rFonts w:ascii="Times New Roman" w:hAnsi="Times New Roman" w:cs="Times New Roman"/>
        </w:rPr>
        <w:t xml:space="preserve">Orzeł Biały </w:t>
      </w:r>
      <w:r w:rsidRPr="0076012D">
        <w:rPr>
          <w:rFonts w:ascii="Times New Roman" w:hAnsi="Times New Roman" w:cs="Times New Roman"/>
        </w:rPr>
        <w:t xml:space="preserve">– </w:t>
      </w:r>
      <w:r w:rsidR="00802A9D" w:rsidRPr="0076012D">
        <w:rPr>
          <w:rFonts w:ascii="Times New Roman" w:hAnsi="Times New Roman" w:cs="Times New Roman"/>
        </w:rPr>
        <w:t>nasza duma</w:t>
      </w:r>
      <w:r w:rsidRPr="0076012D">
        <w:rPr>
          <w:rFonts w:ascii="Times New Roman" w:hAnsi="Times New Roman" w:cs="Times New Roman"/>
        </w:rPr>
        <w:t>” i akceptuję jego warunki,</w:t>
      </w:r>
    </w:p>
    <w:p w:rsidR="00983C90" w:rsidRPr="0076012D" w:rsidRDefault="007D3254" w:rsidP="00983C90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983C90"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="00983C90" w:rsidRPr="0076012D">
        <w:rPr>
          <w:rFonts w:ascii="Times New Roman" w:hAnsi="Times New Roman" w:cs="Times New Roman"/>
        </w:rPr>
        <w:t xml:space="preserve"> przekazałam/</w:t>
      </w:r>
      <w:proofErr w:type="spellStart"/>
      <w:r w:rsidR="00983C90" w:rsidRPr="0076012D">
        <w:rPr>
          <w:rFonts w:ascii="Times New Roman" w:hAnsi="Times New Roman" w:cs="Times New Roman"/>
        </w:rPr>
        <w:t>łem</w:t>
      </w:r>
      <w:proofErr w:type="spellEnd"/>
      <w:r w:rsidR="00983C90"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="00983C90" w:rsidRPr="0076012D">
        <w:rPr>
          <w:rFonts w:ascii="Times New Roman" w:hAnsi="Times New Roman" w:cs="Times New Roman"/>
        </w:rPr>
        <w:t xml:space="preserve"> uczestnikom </w:t>
      </w:r>
      <w:r w:rsidRPr="0076012D">
        <w:rPr>
          <w:rFonts w:ascii="Times New Roman" w:hAnsi="Times New Roman" w:cs="Times New Roman"/>
        </w:rPr>
        <w:t xml:space="preserve">konkursu </w:t>
      </w:r>
      <w:r w:rsidR="00983C90" w:rsidRPr="0076012D">
        <w:rPr>
          <w:rFonts w:ascii="Times New Roman" w:hAnsi="Times New Roman" w:cs="Times New Roman"/>
        </w:rPr>
        <w:t>oraz uprzedziłam/</w:t>
      </w:r>
      <w:proofErr w:type="spellStart"/>
      <w:r w:rsidR="00983C90" w:rsidRPr="0076012D">
        <w:rPr>
          <w:rFonts w:ascii="Times New Roman" w:hAnsi="Times New Roman" w:cs="Times New Roman"/>
        </w:rPr>
        <w:t>łem</w:t>
      </w:r>
      <w:proofErr w:type="spellEnd"/>
      <w:r w:rsidR="00983C90" w:rsidRPr="0076012D">
        <w:rPr>
          <w:rFonts w:ascii="Times New Roman" w:hAnsi="Times New Roman" w:cs="Times New Roman"/>
        </w:rPr>
        <w:t xml:space="preserve"> ich o tym, że zgłoszenie pracy do </w:t>
      </w:r>
      <w:r w:rsidRPr="0076012D">
        <w:rPr>
          <w:rFonts w:ascii="Times New Roman" w:hAnsi="Times New Roman" w:cs="Times New Roman"/>
        </w:rPr>
        <w:t xml:space="preserve">konkursu </w:t>
      </w:r>
      <w:r w:rsidR="00983C90" w:rsidRPr="0076012D">
        <w:rPr>
          <w:rFonts w:ascii="Times New Roman" w:hAnsi="Times New Roman" w:cs="Times New Roman"/>
        </w:rPr>
        <w:t>jest równoznaczne z akceptacją ww. regulaminu.</w:t>
      </w:r>
    </w:p>
    <w:p w:rsidR="00983C90" w:rsidRPr="0076012D" w:rsidRDefault="00983C90" w:rsidP="0098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983C90" w:rsidRPr="0076012D" w:rsidRDefault="00983C90" w:rsidP="0098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83C90" w:rsidRPr="0076012D" w:rsidRDefault="00983C90" w:rsidP="00983C90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C90" w:rsidRPr="0076012D" w:rsidRDefault="00983C90" w:rsidP="00983C90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</w:t>
      </w:r>
      <w:r w:rsidR="007D3254" w:rsidRPr="0076012D">
        <w:rPr>
          <w:rFonts w:ascii="Times New Roman" w:hAnsi="Times New Roman" w:cs="Times New Roman"/>
          <w:b/>
        </w:rPr>
        <w:t>nasza duma</w:t>
      </w:r>
      <w:r w:rsidRPr="0076012D">
        <w:rPr>
          <w:rFonts w:ascii="Times New Roman" w:hAnsi="Times New Roman" w:cs="Times New Roman"/>
          <w:b/>
        </w:rPr>
        <w:t xml:space="preserve">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 w:rsidR="00802A9D"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(imię i nazwisko uczestnika </w:t>
      </w:r>
      <w:r w:rsidR="007D3254" w:rsidRPr="0076012D">
        <w:rPr>
          <w:rFonts w:ascii="Times New Roman" w:hAnsi="Times New Roman" w:cs="Times New Roman"/>
        </w:rPr>
        <w:t>konkursu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 xml:space="preserve">(adres do korespondencji i tel. kontaktowy przedstawiciela ustawowego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jestem uprawniona/uprawniony do złożenia niniejszego oświadczenia/reprezentacji ww.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</w:t>
      </w:r>
      <w:r w:rsidR="007D3254" w:rsidRPr="0076012D">
        <w:rPr>
          <w:rFonts w:ascii="Times New Roman" w:hAnsi="Times New Roman" w:cs="Times New Roman"/>
        </w:rPr>
        <w:t>nasza duma</w:t>
      </w:r>
      <w:r w:rsidRPr="0076012D">
        <w:rPr>
          <w:rFonts w:ascii="Times New Roman" w:hAnsi="Times New Roman" w:cs="Times New Roman"/>
        </w:rPr>
        <w:t>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 w:rsidR="007D3254"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="007D3254"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="007D3254" w:rsidRPr="0076012D">
        <w:rPr>
          <w:rFonts w:ascii="Times New Roman" w:hAnsi="Times New Roman" w:cs="Times New Roman"/>
          <w:color w:val="000000"/>
        </w:rPr>
        <w:t xml:space="preserve">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organizatora </w:t>
      </w:r>
      <w:r w:rsidRPr="0076012D">
        <w:rPr>
          <w:rFonts w:ascii="Times New Roman" w:hAnsi="Times New Roman" w:cs="Times New Roman"/>
          <w:color w:val="000000"/>
        </w:rPr>
        <w:t xml:space="preserve">konkursu mediach, a także na publiczne prezentowanie wizerunku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organizatora konkursu </w:t>
      </w:r>
      <w:r w:rsidRPr="0076012D">
        <w:rPr>
          <w:rFonts w:ascii="Times New Roman" w:hAnsi="Times New Roman" w:cs="Times New Roman"/>
          <w:color w:val="000000"/>
        </w:rPr>
        <w:t xml:space="preserve">danych osobowych uczestnika dla potrzeb przeprowadzenia </w:t>
      </w:r>
      <w:r w:rsidR="007D3254" w:rsidRPr="0076012D">
        <w:rPr>
          <w:rFonts w:ascii="Times New Roman" w:hAnsi="Times New Roman" w:cs="Times New Roman"/>
          <w:color w:val="000000"/>
        </w:rPr>
        <w:t xml:space="preserve">konkursu </w:t>
      </w:r>
      <w:r w:rsidRPr="0076012D">
        <w:rPr>
          <w:rFonts w:ascii="Times New Roman" w:hAnsi="Times New Roman" w:cs="Times New Roman"/>
          <w:color w:val="000000"/>
        </w:rPr>
        <w:t xml:space="preserve">oraz w celach związanych z prezentacją jego pracy konkursowej podczas wydarzeń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zgłoszona do </w:t>
      </w:r>
      <w:r w:rsidR="007D3254" w:rsidRPr="0076012D">
        <w:rPr>
          <w:rFonts w:ascii="Times New Roman" w:hAnsi="Times New Roman" w:cs="Times New Roman"/>
          <w:color w:val="000000"/>
        </w:rPr>
        <w:t xml:space="preserve">konkursu </w:t>
      </w:r>
      <w:r w:rsidRPr="0076012D">
        <w:rPr>
          <w:rFonts w:ascii="Times New Roman" w:hAnsi="Times New Roman" w:cs="Times New Roman"/>
          <w:color w:val="000000"/>
        </w:rPr>
        <w:t>praca jest wynikiem osobistej działalności twórczej uczestnika</w:t>
      </w:r>
      <w:r w:rsidR="007D3254"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</w:t>
      </w:r>
      <w:r w:rsidR="007D3254" w:rsidRPr="0076012D">
        <w:rPr>
          <w:rFonts w:ascii="Times New Roman" w:hAnsi="Times New Roman" w:cs="Times New Roman"/>
        </w:rPr>
        <w:t xml:space="preserve">organizatorowi konkursu </w:t>
      </w:r>
      <w:r w:rsidRPr="0076012D">
        <w:rPr>
          <w:rFonts w:ascii="Times New Roman" w:hAnsi="Times New Roman" w:cs="Times New Roman"/>
        </w:rPr>
        <w:t xml:space="preserve">uczestnik nieodpłatnie, </w:t>
      </w:r>
      <w:r w:rsidR="007D3254"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 w:rsidR="00EB6577"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 w:rsidR="007D3254"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 w:rsidR="007D3254"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 w:rsidR="007D3254">
        <w:rPr>
          <w:rFonts w:ascii="Times New Roman" w:hAnsi="Times New Roman" w:cs="Times New Roman"/>
        </w:rPr>
        <w:t> </w:t>
      </w:r>
      <w:r w:rsidR="00802A9D">
        <w:rPr>
          <w:rFonts w:ascii="Times New Roman" w:hAnsi="Times New Roman" w:cs="Times New Roman"/>
        </w:rPr>
        <w:t>czasie przez siebie wybranym,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 w:rsidR="007D3254"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 w:rsidR="00802A9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="007D3254" w:rsidRPr="0076012D">
        <w:rPr>
          <w:rFonts w:ascii="Times New Roman" w:hAnsi="Times New Roman" w:cs="Times New Roman"/>
        </w:rPr>
        <w:t>internetu</w:t>
      </w:r>
      <w:proofErr w:type="spellEnd"/>
      <w:r w:rsidR="00802A9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 w:rsidR="007D3254"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 w:rsidR="00802A9D">
        <w:rPr>
          <w:rFonts w:ascii="Times New Roman" w:hAnsi="Times New Roman" w:cs="Times New Roman"/>
        </w:rPr>
        <w:t>;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organizatorowi konkursu </w:t>
      </w:r>
      <w:r w:rsidRPr="0076012D">
        <w:rPr>
          <w:rFonts w:ascii="Times New Roman" w:hAnsi="Times New Roman" w:cs="Times New Roman"/>
          <w:color w:val="000000"/>
        </w:rPr>
        <w:t xml:space="preserve">uczestnik wraz z autorskimi prawami majątkowymi do pracy konkursowej przenosi nieodpłatnie na </w:t>
      </w:r>
      <w:r w:rsidR="005B16FA"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organizatorowi konkursu </w:t>
      </w:r>
      <w:r w:rsidRPr="0076012D">
        <w:rPr>
          <w:rFonts w:ascii="Times New Roman" w:hAnsi="Times New Roman" w:cs="Times New Roman"/>
          <w:color w:val="000000"/>
        </w:rPr>
        <w:t xml:space="preserve">egzemplarza pracy konkursowej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 w:rsidR="00802A9D"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 w:rsidR="00075DAA"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="007D3254">
        <w:rPr>
          <w:rFonts w:ascii="Times New Roman" w:hAnsi="Times New Roman" w:cs="Times New Roman"/>
        </w:rPr>
        <w:t xml:space="preserve"> </w:t>
      </w:r>
      <w:r w:rsidR="00075DAA">
        <w:rPr>
          <w:rFonts w:ascii="Times New Roman" w:hAnsi="Times New Roman" w:cs="Times New Roman"/>
        </w:rPr>
        <w:t xml:space="preserve">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983C90" w:rsidRDefault="00983C90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584893" w:rsidRDefault="00584893" w:rsidP="00983C90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983C90" w:rsidRPr="003E703D" w:rsidRDefault="00767F6F" w:rsidP="00983C90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</w:t>
      </w:r>
      <w:r w:rsidR="007D3254" w:rsidRPr="0076012D">
        <w:rPr>
          <w:rFonts w:ascii="Times New Roman" w:hAnsi="Times New Roman" w:cs="Times New Roman"/>
          <w:b/>
        </w:rPr>
        <w:t>nasza duma</w:t>
      </w:r>
      <w:r w:rsidRPr="0076012D">
        <w:rPr>
          <w:rFonts w:ascii="Times New Roman" w:hAnsi="Times New Roman" w:cs="Times New Roman"/>
          <w:b/>
        </w:rPr>
        <w:t xml:space="preserve">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983C90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senatorów organizujących konkurs w swoim okręgu wyborczym wraz z adresem biura senatorskiego. </w:t>
      </w:r>
    </w:p>
    <w:p w:rsidR="00814F2D" w:rsidRPr="00814F2D" w:rsidRDefault="00814F2D" w:rsidP="00780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 senatorów zostanie podana do wiadomości 5 grudnia 2017 r.</w:t>
      </w:r>
    </w:p>
    <w:p w:rsidR="00983C90" w:rsidRPr="00D43794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131" w:rsidRDefault="00177131"/>
    <w:p w:rsidR="00606B85" w:rsidRDefault="00606B85"/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4A65ED">
      <w:pPr>
        <w:rPr>
          <w:rFonts w:ascii="Times New Roman" w:hAnsi="Times New Roman" w:cs="Times New Roman"/>
          <w:sz w:val="28"/>
          <w:szCs w:val="28"/>
        </w:rPr>
      </w:pPr>
    </w:p>
    <w:sectPr w:rsidR="0058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EA" w:rsidRDefault="00D44BEA" w:rsidP="00112FC2">
      <w:pPr>
        <w:spacing w:after="0" w:line="240" w:lineRule="auto"/>
      </w:pPr>
      <w:r>
        <w:separator/>
      </w:r>
    </w:p>
  </w:endnote>
  <w:endnote w:type="continuationSeparator" w:id="0">
    <w:p w:rsidR="00D44BEA" w:rsidRDefault="00D44BEA" w:rsidP="0011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EA" w:rsidRDefault="00D44BEA" w:rsidP="00112FC2">
      <w:pPr>
        <w:spacing w:after="0" w:line="240" w:lineRule="auto"/>
      </w:pPr>
      <w:r>
        <w:separator/>
      </w:r>
    </w:p>
  </w:footnote>
  <w:footnote w:type="continuationSeparator" w:id="0">
    <w:p w:rsidR="00D44BEA" w:rsidRDefault="00D44BEA" w:rsidP="0011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1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2472"/>
    <w:rsid w:val="00060D24"/>
    <w:rsid w:val="00075DAA"/>
    <w:rsid w:val="00082F0E"/>
    <w:rsid w:val="0009452C"/>
    <w:rsid w:val="000A7846"/>
    <w:rsid w:val="000D0B5D"/>
    <w:rsid w:val="00101632"/>
    <w:rsid w:val="00112FC2"/>
    <w:rsid w:val="0015108A"/>
    <w:rsid w:val="00177131"/>
    <w:rsid w:val="001A5441"/>
    <w:rsid w:val="001C2832"/>
    <w:rsid w:val="001F7AB4"/>
    <w:rsid w:val="00202469"/>
    <w:rsid w:val="00237D39"/>
    <w:rsid w:val="00264D1F"/>
    <w:rsid w:val="00273527"/>
    <w:rsid w:val="00286843"/>
    <w:rsid w:val="002A2B2B"/>
    <w:rsid w:val="002D1FB2"/>
    <w:rsid w:val="003133BA"/>
    <w:rsid w:val="003A65D8"/>
    <w:rsid w:val="003B43EF"/>
    <w:rsid w:val="00406154"/>
    <w:rsid w:val="00447525"/>
    <w:rsid w:val="004A65ED"/>
    <w:rsid w:val="004C690E"/>
    <w:rsid w:val="004D377F"/>
    <w:rsid w:val="004F3634"/>
    <w:rsid w:val="005132AF"/>
    <w:rsid w:val="005166D6"/>
    <w:rsid w:val="00584893"/>
    <w:rsid w:val="005A0AF0"/>
    <w:rsid w:val="005A7F66"/>
    <w:rsid w:val="005B16FA"/>
    <w:rsid w:val="005B3F23"/>
    <w:rsid w:val="005D3A25"/>
    <w:rsid w:val="00602201"/>
    <w:rsid w:val="00606B85"/>
    <w:rsid w:val="00632E1B"/>
    <w:rsid w:val="00675C9A"/>
    <w:rsid w:val="00692D55"/>
    <w:rsid w:val="006D24C5"/>
    <w:rsid w:val="0072663E"/>
    <w:rsid w:val="00751712"/>
    <w:rsid w:val="0076012D"/>
    <w:rsid w:val="00767F6F"/>
    <w:rsid w:val="00771225"/>
    <w:rsid w:val="00776654"/>
    <w:rsid w:val="0078051C"/>
    <w:rsid w:val="007A6814"/>
    <w:rsid w:val="007D0618"/>
    <w:rsid w:val="007D3254"/>
    <w:rsid w:val="007E0F61"/>
    <w:rsid w:val="007E2B11"/>
    <w:rsid w:val="007F78D4"/>
    <w:rsid w:val="00802A9D"/>
    <w:rsid w:val="00814F2D"/>
    <w:rsid w:val="00823BF0"/>
    <w:rsid w:val="008259DD"/>
    <w:rsid w:val="008A1B81"/>
    <w:rsid w:val="008F5C63"/>
    <w:rsid w:val="00915900"/>
    <w:rsid w:val="009240BE"/>
    <w:rsid w:val="0093688D"/>
    <w:rsid w:val="0094363A"/>
    <w:rsid w:val="00950F9B"/>
    <w:rsid w:val="00966544"/>
    <w:rsid w:val="00983C90"/>
    <w:rsid w:val="009C5971"/>
    <w:rsid w:val="00A034FC"/>
    <w:rsid w:val="00A31E6E"/>
    <w:rsid w:val="00A71030"/>
    <w:rsid w:val="00A77B54"/>
    <w:rsid w:val="00A84777"/>
    <w:rsid w:val="00A9624C"/>
    <w:rsid w:val="00AC0FA3"/>
    <w:rsid w:val="00AD1247"/>
    <w:rsid w:val="00B136D5"/>
    <w:rsid w:val="00B31BC3"/>
    <w:rsid w:val="00B92373"/>
    <w:rsid w:val="00C35B8D"/>
    <w:rsid w:val="00C77FC0"/>
    <w:rsid w:val="00C83B04"/>
    <w:rsid w:val="00CA1F2C"/>
    <w:rsid w:val="00CA32CA"/>
    <w:rsid w:val="00CA62C5"/>
    <w:rsid w:val="00CC2DB7"/>
    <w:rsid w:val="00CE21AE"/>
    <w:rsid w:val="00CE5808"/>
    <w:rsid w:val="00CE778F"/>
    <w:rsid w:val="00D00B1F"/>
    <w:rsid w:val="00D43794"/>
    <w:rsid w:val="00D44BEA"/>
    <w:rsid w:val="00D52BCC"/>
    <w:rsid w:val="00D53859"/>
    <w:rsid w:val="00DA37B6"/>
    <w:rsid w:val="00DC0387"/>
    <w:rsid w:val="00DC4907"/>
    <w:rsid w:val="00DF4F50"/>
    <w:rsid w:val="00E21BCE"/>
    <w:rsid w:val="00E426AB"/>
    <w:rsid w:val="00E73113"/>
    <w:rsid w:val="00E95329"/>
    <w:rsid w:val="00EA5B29"/>
    <w:rsid w:val="00EA726C"/>
    <w:rsid w:val="00EB6577"/>
    <w:rsid w:val="00F00180"/>
    <w:rsid w:val="00FA3694"/>
    <w:rsid w:val="00FE60C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Małgorzata Borkowska</cp:lastModifiedBy>
  <cp:revision>2</cp:revision>
  <cp:lastPrinted>2017-09-12T08:08:00Z</cp:lastPrinted>
  <dcterms:created xsi:type="dcterms:W3CDTF">2017-09-19T08:56:00Z</dcterms:created>
  <dcterms:modified xsi:type="dcterms:W3CDTF">2017-09-19T08:56:00Z</dcterms:modified>
</cp:coreProperties>
</file>