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62" w:rsidRPr="000D407E" w:rsidRDefault="00057462" w:rsidP="00A56417">
      <w:pPr>
        <w:jc w:val="right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Załącznik </w:t>
      </w:r>
      <w:r w:rsidR="00A56417" w:rsidRP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>n</w:t>
      </w:r>
      <w:r w:rsidRP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r </w:t>
      </w:r>
      <w:r w:rsidR="00A76F8A">
        <w:rPr>
          <w:rStyle w:val="Ppogrubienie"/>
          <w:rFonts w:asciiTheme="minorHAnsi" w:hAnsiTheme="minorHAnsi" w:cstheme="minorHAnsi"/>
          <w:b w:val="0"/>
          <w:sz w:val="22"/>
          <w:szCs w:val="22"/>
        </w:rPr>
        <w:t>11</w:t>
      </w:r>
    </w:p>
    <w:p w:rsidR="00937EFA" w:rsidRPr="00932A39" w:rsidRDefault="00932A39" w:rsidP="00932A39">
      <w:pPr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932A39">
        <w:rPr>
          <w:rStyle w:val="Ppogrubienie"/>
          <w:rFonts w:asciiTheme="minorHAnsi" w:hAnsiTheme="minorHAnsi" w:cstheme="minorHAnsi"/>
          <w:b w:val="0"/>
          <w:sz w:val="22"/>
          <w:szCs w:val="22"/>
        </w:rPr>
        <w:t>[znak sprawy]</w:t>
      </w:r>
    </w:p>
    <w:p w:rsidR="00134075" w:rsidRDefault="00134075" w:rsidP="00AE2DBA">
      <w:pPr>
        <w:jc w:val="center"/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134075" w:rsidRPr="000D407E" w:rsidRDefault="00134075" w:rsidP="00AE2DBA">
      <w:pPr>
        <w:jc w:val="center"/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AE2DBA" w:rsidRPr="000D407E" w:rsidRDefault="009505F0" w:rsidP="00AE2DBA">
      <w:pPr>
        <w:jc w:val="center"/>
        <w:rPr>
          <w:rStyle w:val="Ppogrubienie"/>
          <w:rFonts w:asciiTheme="minorHAnsi" w:hAnsiTheme="minorHAnsi" w:cstheme="minorHAnsi"/>
          <w:sz w:val="28"/>
          <w:szCs w:val="28"/>
        </w:rPr>
      </w:pPr>
      <w:r w:rsidRPr="000D407E">
        <w:rPr>
          <w:rStyle w:val="Ppogrubienie"/>
          <w:rFonts w:asciiTheme="minorHAnsi" w:hAnsiTheme="minorHAnsi" w:cstheme="minorHAnsi"/>
          <w:sz w:val="28"/>
          <w:szCs w:val="28"/>
        </w:rPr>
        <w:t>KARTA</w:t>
      </w:r>
      <w:r w:rsidR="007B5C23" w:rsidRPr="000D407E">
        <w:rPr>
          <w:rStyle w:val="Ppogrubienie"/>
          <w:rFonts w:asciiTheme="minorHAnsi" w:hAnsiTheme="minorHAnsi" w:cstheme="minorHAnsi"/>
          <w:sz w:val="28"/>
          <w:szCs w:val="28"/>
        </w:rPr>
        <w:t xml:space="preserve"> OCENY PRACY </w:t>
      </w:r>
      <w:r w:rsidR="00DB3E2A" w:rsidRPr="000D407E">
        <w:rPr>
          <w:rStyle w:val="Ppogrubienie"/>
          <w:rFonts w:asciiTheme="minorHAnsi" w:hAnsiTheme="minorHAnsi" w:cstheme="minorHAnsi"/>
          <w:sz w:val="28"/>
          <w:szCs w:val="28"/>
        </w:rPr>
        <w:t>DYREKTORA SZKOŁY</w:t>
      </w:r>
      <w:r w:rsidRPr="000D407E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  <w:r w:rsidRPr="000D407E">
        <w:rPr>
          <w:rStyle w:val="Ppogrubienie"/>
          <w:rFonts w:asciiTheme="minorHAnsi" w:hAnsiTheme="minorHAnsi" w:cstheme="minorHAnsi"/>
          <w:sz w:val="28"/>
          <w:szCs w:val="28"/>
        </w:rPr>
        <w:t xml:space="preserve"> </w:t>
      </w:r>
    </w:p>
    <w:p w:rsidR="00427C9C" w:rsidRPr="000D407E" w:rsidRDefault="00427C9C" w:rsidP="00427C9C">
      <w:pPr>
        <w:rPr>
          <w:rStyle w:val="Ppogrubienie"/>
          <w:rFonts w:asciiTheme="minorHAnsi" w:hAnsiTheme="minorHAnsi" w:cstheme="minorHAnsi"/>
          <w:sz w:val="28"/>
          <w:szCs w:val="28"/>
        </w:rPr>
      </w:pPr>
    </w:p>
    <w:p w:rsidR="000D407E" w:rsidRDefault="000D407E" w:rsidP="00427C9C">
      <w:pPr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Imię (imiona) i  nazwisko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 xml:space="preserve"> dyrektora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:  …………………………………………………………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>..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……………………….……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Data i miejsce urodzenia: ………………………………………………………………………………………………………..…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Miejsce zatrudnienia (nazwa i adres szkoły): ………………………………..……………………………………………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…………………………………………………………………………………………………………..………………………………………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Zajmowane stanowisko: ………………………………………………………………………………………………….…………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Staż pracy pedagogicznej: ………………………………………………………………………………………………………....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Stopień awansu zawodowego:  ……………………………………………………………………………………….…………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Wykształcenie: …………………………………………………………………………………………………………………..………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Data dokonania ostatniej oceny pracy: ……………………………………………………………………………….…….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Default="000D407E" w:rsidP="00427C9C">
      <w:pPr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A80418" w:rsidRPr="00405855" w:rsidRDefault="00A80418" w:rsidP="007B4498">
      <w:pPr>
        <w:ind w:right="-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>Stwierdzenie uogólniające, o którym mowa w art.</w:t>
      </w:r>
      <w:r w:rsidR="00AE3DD7"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6a ust. 4 Karty </w:t>
      </w:r>
      <w:r w:rsidRPr="00405855">
        <w:rPr>
          <w:rFonts w:asciiTheme="minorHAnsi" w:hAnsiTheme="minorHAnsi" w:cstheme="minorHAnsi"/>
          <w:b/>
          <w:bCs/>
          <w:iCs/>
          <w:sz w:val="22"/>
          <w:szCs w:val="22"/>
        </w:rPr>
        <w:t>Nauczyciela</w:t>
      </w:r>
    </w:p>
    <w:p w:rsidR="00A80418" w:rsidRPr="000D407E" w:rsidRDefault="00A80418" w:rsidP="00A80418">
      <w:pPr>
        <w:ind w:right="-2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A80418" w:rsidRPr="000D407E" w:rsidRDefault="00A80418" w:rsidP="00A80418">
      <w:pPr>
        <w:ind w:right="-2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D407E">
        <w:rPr>
          <w:rFonts w:asciiTheme="minorHAnsi" w:hAnsiTheme="minorHAnsi" w:cstheme="minorHAnsi"/>
          <w:bCs/>
          <w:i/>
          <w:iCs/>
          <w:sz w:val="22"/>
          <w:szCs w:val="22"/>
        </w:rPr>
        <w:t>______________________________________________________</w:t>
      </w:r>
    </w:p>
    <w:p w:rsidR="005972EC" w:rsidRPr="000D407E" w:rsidRDefault="005972EC" w:rsidP="007B4498">
      <w:pPr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C21A96" w:rsidRPr="000D407E" w:rsidRDefault="0081406A" w:rsidP="0081406A">
      <w:pPr>
        <w:ind w:right="-2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>Uzasadnienie oceny pracy</w:t>
      </w:r>
    </w:p>
    <w:p w:rsidR="00DB3E2A" w:rsidRPr="000D407E" w:rsidRDefault="00DB3E2A" w:rsidP="0081406A">
      <w:pPr>
        <w:ind w:right="-2"/>
        <w:rPr>
          <w:rFonts w:asciiTheme="minorHAnsi" w:hAnsiTheme="minorHAnsi" w:cstheme="minorHAnsi"/>
          <w:b/>
          <w:sz w:val="22"/>
          <w:szCs w:val="22"/>
        </w:rPr>
      </w:pPr>
    </w:p>
    <w:p w:rsidR="00237098" w:rsidRPr="00405855" w:rsidRDefault="00D84DED" w:rsidP="00D84DED">
      <w:pPr>
        <w:ind w:right="-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405855">
        <w:rPr>
          <w:rFonts w:asciiTheme="minorHAnsi" w:hAnsiTheme="minorHAnsi" w:cstheme="minorHAnsi"/>
          <w:bCs/>
          <w:iCs/>
          <w:sz w:val="22"/>
          <w:szCs w:val="22"/>
        </w:rPr>
        <w:t xml:space="preserve">Poziom spełniania wszystkich kryteriów oceny pracy dyrektora, </w:t>
      </w:r>
      <w:r w:rsidR="00D31BD6" w:rsidRPr="00405855">
        <w:rPr>
          <w:rFonts w:asciiTheme="minorHAnsi" w:hAnsiTheme="minorHAnsi" w:cstheme="minorHAnsi"/>
          <w:bCs/>
          <w:iCs/>
          <w:sz w:val="22"/>
          <w:szCs w:val="22"/>
        </w:rPr>
        <w:br/>
        <w:t>o których mowa w rozporządzeniu</w:t>
      </w:r>
      <w:r w:rsidR="00D31BD6" w:rsidRPr="00405855">
        <w:rPr>
          <w:rStyle w:val="Odwoanieprzypisudolnego"/>
          <w:rFonts w:asciiTheme="minorHAnsi" w:hAnsiTheme="minorHAnsi" w:cstheme="minorHAnsi"/>
          <w:bCs/>
          <w:iCs/>
          <w:sz w:val="22"/>
          <w:szCs w:val="22"/>
        </w:rPr>
        <w:footnoteReference w:id="2"/>
      </w:r>
      <w:r w:rsidR="00A56417" w:rsidRPr="004058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D84DED" w:rsidRPr="000D407E" w:rsidRDefault="00D84DED" w:rsidP="00D84DED">
      <w:pPr>
        <w:ind w:right="-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7932"/>
        <w:gridCol w:w="850"/>
      </w:tblGrid>
      <w:tr w:rsidR="00A56417" w:rsidRPr="000D407E" w:rsidTr="00BF3B91">
        <w:trPr>
          <w:trHeight w:val="397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1BD6" w:rsidRPr="000D407E" w:rsidRDefault="00A56417" w:rsidP="00BF3B9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Kryteria oceny pracy dyrektora, o których mowa w § 12 rozporządzenia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417" w:rsidRPr="000D407E" w:rsidRDefault="00A5641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punktów 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organizowanie pracy szkoły zgodnie z przepisami prawa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planowanie i organizowanie pracy rady pedagogicznej, realizowanie zadań zgodnie z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uchwałami stanowiącymi rady pedagogicznej i rady szkoły, o ile organy te działają, a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także zgodnie z rozstrzygnięciami organu sprawującego nadzór pedagogiczny i organu prowadzącego szkołę;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współdziałanie z innymi organami szkoły oraz zapewnienie efektywnego przepływu informacji pomiędzy tymi organami;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prowadzenia i przechowywania dokumentacji przebiegu nauczania, działalności wychowawczej i opiekuńczej lub innej dokumentacji dotyczącej realizowania zadań statutowych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realizacji zadań dydaktycznych, wychowawczych i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opiekuńczych oraz zapewnienie uczniom i nauczycielom bezpieczeństwa w czasie zajęć organizowanych przez szkołę;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sprawowanie nadzoru pedagogicznego;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wdrażanie działań zapewniających podnoszenie jakości pracy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zapewnienie uczniom pomocy psychologiczno-pedagogicznej oraz realizację zaleceń wynikających z orzeczenia o potrzebie kształcenia specjalnego;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podejmowanie działań wychowawczych i profilaktycznych w szkole oraz tworzenie warunków do działań prozdrowotnych;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respektowania praw dziecka i praw ucznia, w tym praw ucznia niepełnosprawnego, upowszechnianie wiedzy o tych prawach, podejmowanie działań mających na celu wspieranie rozwoju uczniów, w tym uczniów niepełnosprawnych, oraz</w:t>
            </w:r>
            <w:r w:rsidR="007438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aktywnego i pełnego uczestnictwa uczniów w życiu szkoły i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środowiska pozaszkolnego;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nauczycieli w rozwoju i doskonaleniu zawodowym;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doskonalenie własnych kompetencji kierowniczych;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BF3B91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 środowiskiem lokalnym i partnerami społecznymi oraz budowanie pozytywnego wizerunku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dysponowania przyznanymi szkole środkami budżetowymi oraz pozyskanymi przez szkołę środkami pochodzącymi z innych źródeł;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wykonywania czynności w sprawach z zakresu prawa pracy w</w:t>
            </w:r>
            <w:r w:rsidR="00A849AB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stosunku do pracowników szkoły, w tym dokonywania oceny ich pracy.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4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450" w:rsidRPr="000D407E" w:rsidRDefault="0043203A" w:rsidP="00BC24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2. </w:t>
            </w:r>
            <w:r w:rsidR="00BC2450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Kryteria, o których mowa w § 2 ust. 1 rozporządzenia </w:t>
            </w:r>
          </w:p>
          <w:p w:rsidR="00A849AB" w:rsidRPr="000D407E" w:rsidRDefault="00A849AB" w:rsidP="00C64DF2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Uwaga: Jeżeli nie zaznaczono inaczej kryteria poniższe nie dotyczą dyrektora, który nie realizuje zajęć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 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450" w:rsidRPr="000D407E" w:rsidRDefault="00BC2450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poprawność merytoryczn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metodyczn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prowadzonych zajęć dydaktycznych, wychowawczych i opiekuńczych;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dbałość o bezpieczne i higieniczne warunki nauki, wychowania i opieki;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znajomość praw dziecka, w tym praw określonych w </w:t>
            </w:r>
            <w:r w:rsidRPr="000D407E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Konwencji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prawach dziecka, przyjętej dnia 20 listopada 1989 r. (Dz. U. z 1991 r. poz. 526), ich realizację oraz kierowanie się dobrem ucznia i troską o jego zdrowie z poszanowaniem jego godności osobistej;</w:t>
            </w:r>
          </w:p>
          <w:p w:rsidR="00A849AB" w:rsidRPr="000D407E" w:rsidRDefault="00A849AB" w:rsidP="00C64DF2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każdego ucznia, w tym ucznia niepełnosprawnego, w jego rozwoju oraz</w:t>
            </w:r>
            <w:r w:rsidR="007438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aktywnego i pełnego uczestnictwa ucznia w życiu szkoły oraz środowiska lokalnego;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kształtowanie u uczniów szacunku do drugiego człowieka, świadomości posiadanych praw oraz postaw obywatelskiej, patriotycznej i prospołecznej, w tym przez własny przykład nauczyciela;</w:t>
            </w:r>
          </w:p>
          <w:p w:rsidR="00A849AB" w:rsidRPr="000D407E" w:rsidRDefault="00A849AB" w:rsidP="00C64DF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innymi nauczycielami;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przestrzeganie przepisów prawa z zakresu funkcjonowania szkoły oraz wewnętrznych uregulowań obowiązujących w szkole, w której nauczyciel jest zatrudniony;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poszerzanie wiedzy i doskonalenie umiejętności związanych z wykonywaną pracą, w</w:t>
            </w:r>
            <w:r w:rsidR="00344653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tym w ramach doskonalenia zawodowego;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BC2450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450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rodzicami. </w:t>
            </w:r>
          </w:p>
          <w:p w:rsidR="004D08A7" w:rsidRPr="000D407E" w:rsidRDefault="00BC2450" w:rsidP="00751371">
            <w:pPr>
              <w:keepNext/>
              <w:keepLines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nie dotyczy nauczyciela zatrudnionego w szkole dla dorosłych, kolegium pracowników służb społecznych, bibliotece pedagogicznej lub placówce doskonalenia nauczycieli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751371">
        <w:trPr>
          <w:trHeight w:val="397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450" w:rsidRPr="000D407E" w:rsidRDefault="0043203A" w:rsidP="00BC24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3. </w:t>
            </w:r>
            <w:r w:rsidR="00BC2450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Kryteria, o których mowa w § 3 ust. 1 rozporządzenia</w:t>
            </w:r>
          </w:p>
          <w:p w:rsidR="00D31BD6" w:rsidRPr="000D407E" w:rsidRDefault="00D31BD6" w:rsidP="00C64D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wychowawcze i opiekuńcze, posiadającego co najmniej stopień awansu zawodowego nauczyciela kontraktowego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450" w:rsidRPr="000D407E" w:rsidRDefault="00BC2450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planowanie, organizowanie i prowadzenie zajęć dydaktycznych, wychowawczych i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opiekuńczych wynikających ze specyfiki szkoły i zajmowanego stanowiska, z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wykorzystaniem metod aktywizujących ucznia, w tym narzędzi multimedialnych i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informatycznych, dostosowanych do specyfiki prowadzonych zajęć;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diagnozowanie potrzeb i możliwości ucznia oraz indywidualizowanie pracy z uczniem;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analizowanie własnej pracy, wykorzystywanie wniosków wynikających z tej analizy do doskonalenia procesu dydaktyczno- wychowawczego i opiekuńczego oraz osiąganie pozytywnych efektów pracy;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wykorzystywanie w pracy wiedzy i umiejętności nabytych w wyniku doskonalenia zawodowego;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realizowanie innych zajęć i czynności, o których mowa w </w:t>
            </w:r>
            <w:r w:rsidRPr="000D407E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art. 42 ust. 2 pkt 2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Karty Nauczyciela, w tym udział w przeprowadzaniu egzaminów, o których mowa w </w:t>
            </w:r>
            <w:r w:rsidRPr="000D407E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art. 42 ust. 2b pkt 2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Karty Nauczyciela.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31BD6" w:rsidRPr="000D407E" w:rsidTr="00D31BD6">
        <w:trPr>
          <w:trHeight w:val="397"/>
        </w:trPr>
        <w:tc>
          <w:tcPr>
            <w:tcW w:w="4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1BD6" w:rsidRPr="000D407E" w:rsidRDefault="0043203A" w:rsidP="00D31BD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4. </w:t>
            </w:r>
            <w:r w:rsidR="00D31BD6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Kryteria, o których mowa w § 4 ust. 1 rozporządzenia</w:t>
            </w:r>
          </w:p>
          <w:p w:rsidR="00D31BD6" w:rsidRPr="000D407E" w:rsidRDefault="00D31BD6" w:rsidP="00C64D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wychowawcze i opiekuńcze, posiadającego co najmniej stopień awansu zawodowego nauczyciela mianowanego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1BD6" w:rsidRPr="000D407E" w:rsidRDefault="00D31BD6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podejmowanie innowacyjnych rozwiązań organizacyjnych, programowych lub metodycznych w prowadzeniu zajęć dydaktycznych, wychowawczych i opiekuńczych;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1BD6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pobudzanie inicjatyw uczniów przez inspirowanie ich do działań w szkole i środowisku pozaszkolnym oraz sprawowanie opieki nad uczniami podejmującymi te inicjatywy; </w:t>
            </w:r>
          </w:p>
          <w:p w:rsidR="004D08A7" w:rsidRPr="000D407E" w:rsidRDefault="00D31BD6" w:rsidP="00A56417">
            <w:pP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nie dotyczy nauczyciela zatrudnionego w poradni psychologiczno-pedagogicznej, bibliotece pedagogicznej lub placówce doskonalenia nauczycieli </w:t>
            </w:r>
          </w:p>
          <w:p w:rsidR="00A849AB" w:rsidRPr="000D407E" w:rsidRDefault="00A849AB" w:rsidP="00C64DF2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prowadzenie oraz omawianie zajęć otwartych dla nauczycieli lub rodziców;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wykorzystywanie wiedzy i umiejętności nabytych w wyniku doskonalenia zawodowego do doskonalenia własnej pracy oraz pracy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31BD6" w:rsidRPr="000D407E" w:rsidTr="00D31BD6">
        <w:trPr>
          <w:trHeight w:val="397"/>
        </w:trPr>
        <w:tc>
          <w:tcPr>
            <w:tcW w:w="4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1BD6" w:rsidRPr="000D407E" w:rsidRDefault="0043203A" w:rsidP="00D31BD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5. </w:t>
            </w:r>
            <w:r w:rsidR="00D31BD6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Kryteria, o których mowa w § </w:t>
            </w:r>
            <w:r w:rsidR="00344653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="00D31BD6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ust. 1 rozporządzenia</w:t>
            </w:r>
          </w:p>
          <w:p w:rsidR="00D31BD6" w:rsidRPr="000D407E" w:rsidRDefault="00D31BD6" w:rsidP="00C64DF2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wychowawcze i opiekuńcze, posiadającego stopień awansu zawodowego nauczyciela dyplomowanego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1BD6" w:rsidRPr="000D407E" w:rsidRDefault="00D31BD6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E1544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ewaluacj</w:t>
            </w:r>
            <w:r w:rsidR="0076115E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własnej pracy dydaktycznej, wychowawczej i opiekuńczej oraz wykorzystywanie jej wyników do doskonalenia własnej pracy i pracy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580374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E1544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efektywne realizowanie zadań na rzecz ucznia we współpracy z podmiotami zewnętrznymi;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580374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580374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CE1544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743867" w:rsidRDefault="004D08A7" w:rsidP="00580374">
            <w:pPr>
              <w:keepNext/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3867">
              <w:rPr>
                <w:rFonts w:asciiTheme="minorHAnsi" w:hAnsiTheme="minorHAnsi" w:cstheme="minorHAnsi"/>
                <w:bCs/>
                <w:sz w:val="22"/>
                <w:szCs w:val="22"/>
              </w:rPr>
              <w:t>dwa z poniższych kryteriów, wskazane przez nauczyciela:</w:t>
            </w:r>
          </w:p>
          <w:p w:rsidR="00D31BD6" w:rsidRPr="00743867" w:rsidRDefault="00D31BD6" w:rsidP="00580374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386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 przypadku kryteriów niewskazanych przez dyrektora należy wstawić kreskę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580374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580374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743867" w:rsidRDefault="004D08A7" w:rsidP="00A56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867">
              <w:rPr>
                <w:rFonts w:asciiTheme="minorHAnsi" w:hAnsiTheme="minorHAnsi" w:cstheme="minorHAnsi"/>
                <w:sz w:val="22"/>
                <w:szCs w:val="22"/>
              </w:rPr>
              <w:t>opracowywanie i wdrażanie innowacyjnych programów nauczania, programów wychowawczo-profilaktycznych lub innych programów wynikających ze specyfiki szkoły lub zajmowanego stanowiska, z uwzględnieniem potrzeb uczniów,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upowszechnianie dobrych praktyk edukacyjnych, w szczególności przygotowanie autorskiej publikacji z zakresu oświaty,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przeprowadzenie ewaluacji działań wynikających z pełnionej funkcji lub zadań związanych z oświatą realizowanych poza szkołą oraz wykorzystywanie jej wyników do podnoszenia jakości pracy szkoły,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B66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FD4D62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Centralną Komisją Egzaminacyjną lub okręgową komisją egzaminacyjną, w</w:t>
            </w:r>
            <w:r w:rsidR="00B66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szczególności w 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743867" w:rsidRDefault="00743867" w:rsidP="0074386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276"/>
      </w:tblGrid>
      <w:tr w:rsidR="00405855" w:rsidRPr="00405855" w:rsidTr="00FF220E">
        <w:trPr>
          <w:jc w:val="right"/>
        </w:trPr>
        <w:tc>
          <w:tcPr>
            <w:tcW w:w="2376" w:type="dxa"/>
            <w:vMerge w:val="restart"/>
            <w:vAlign w:val="center"/>
          </w:tcPr>
          <w:p w:rsidR="00743867" w:rsidRPr="00405855" w:rsidRDefault="00743867" w:rsidP="00FF22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855">
              <w:rPr>
                <w:rFonts w:asciiTheme="minorHAnsi" w:hAnsiTheme="minorHAnsi" w:cstheme="minorHAnsi"/>
                <w:sz w:val="22"/>
                <w:szCs w:val="22"/>
              </w:rPr>
              <w:t>Łączna liczba punktów</w:t>
            </w:r>
          </w:p>
        </w:tc>
        <w:tc>
          <w:tcPr>
            <w:tcW w:w="2552" w:type="dxa"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55">
              <w:rPr>
                <w:rFonts w:asciiTheme="minorHAnsi" w:hAnsiTheme="minorHAnsi" w:cstheme="minorHAnsi"/>
                <w:sz w:val="22"/>
                <w:szCs w:val="22"/>
              </w:rPr>
              <w:t>uzyskanych:</w:t>
            </w:r>
          </w:p>
        </w:tc>
        <w:tc>
          <w:tcPr>
            <w:tcW w:w="1276" w:type="dxa"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</w:tr>
      <w:tr w:rsidR="00405855" w:rsidRPr="00405855" w:rsidTr="00FF220E">
        <w:trPr>
          <w:jc w:val="right"/>
        </w:trPr>
        <w:tc>
          <w:tcPr>
            <w:tcW w:w="2376" w:type="dxa"/>
            <w:vMerge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855" w:rsidRPr="00405855" w:rsidTr="00FF220E">
        <w:trPr>
          <w:jc w:val="right"/>
        </w:trPr>
        <w:tc>
          <w:tcPr>
            <w:tcW w:w="2376" w:type="dxa"/>
            <w:vMerge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55">
              <w:rPr>
                <w:rFonts w:asciiTheme="minorHAnsi" w:hAnsiTheme="minorHAnsi" w:cstheme="minorHAnsi"/>
                <w:sz w:val="22"/>
                <w:szCs w:val="22"/>
              </w:rPr>
              <w:t>możliwych do uzyskania:</w:t>
            </w:r>
          </w:p>
        </w:tc>
        <w:tc>
          <w:tcPr>
            <w:tcW w:w="1276" w:type="dxa"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</w:tr>
    </w:tbl>
    <w:p w:rsidR="00743867" w:rsidRPr="00405855" w:rsidRDefault="00743867" w:rsidP="00743867">
      <w:pPr>
        <w:jc w:val="both"/>
        <w:rPr>
          <w:rFonts w:asciiTheme="minorHAnsi" w:hAnsiTheme="minorHAnsi" w:cstheme="minorHAnsi"/>
          <w:sz w:val="22"/>
          <w:szCs w:val="22"/>
        </w:rPr>
      </w:pPr>
      <w:r w:rsidRPr="00405855">
        <w:rPr>
          <w:rFonts w:asciiTheme="minorHAnsi" w:hAnsiTheme="minorHAnsi" w:cstheme="minorHAnsi"/>
          <w:sz w:val="22"/>
          <w:szCs w:val="22"/>
        </w:rPr>
        <w:t>Poziom spełnienia kryteriów: ……………….. %</w:t>
      </w:r>
    </w:p>
    <w:p w:rsidR="00743867" w:rsidRPr="00405855" w:rsidRDefault="00743867" w:rsidP="00D84DE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43203A" w:rsidRPr="000D407E" w:rsidTr="007929FA">
        <w:tc>
          <w:tcPr>
            <w:tcW w:w="9212" w:type="dxa"/>
            <w:shd w:val="clear" w:color="auto" w:fill="auto"/>
          </w:tcPr>
          <w:p w:rsidR="009505F0" w:rsidRPr="000D407E" w:rsidRDefault="009505F0" w:rsidP="00F019C0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Zwięzły komentarz uogólniający</w:t>
            </w:r>
          </w:p>
          <w:p w:rsidR="0043203A" w:rsidRDefault="0043203A" w:rsidP="009505F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505F0" w:rsidRPr="000D407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803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405855" w:rsidRDefault="00405855" w:rsidP="009505F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05855" w:rsidRPr="000D407E" w:rsidRDefault="00405855" w:rsidP="004058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sz w:val="22"/>
                <w:szCs w:val="22"/>
              </w:rPr>
              <w:t>Pouczenie</w:t>
            </w:r>
          </w:p>
          <w:p w:rsidR="00405855" w:rsidRDefault="00405855" w:rsidP="00405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6C63">
              <w:rPr>
                <w:rFonts w:asciiTheme="minorHAnsi" w:hAnsiTheme="minorHAnsi" w:cstheme="minorHAnsi"/>
                <w:sz w:val="22"/>
                <w:szCs w:val="22"/>
              </w:rPr>
              <w:t>Od ustalonej oceny pracy, w terminie 14 dni od dnia jej doręczenia, przysługuje dyrektorowi szkoły prawo złożenia wniosku o ponowne ustalenie oceny jego pracy do organu, który tę ocenę ustalił.</w:t>
            </w:r>
          </w:p>
          <w:p w:rsidR="00405855" w:rsidRDefault="00405855" w:rsidP="00405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5855" w:rsidRPr="00405855" w:rsidRDefault="00405855" w:rsidP="009505F0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7065FD" w:rsidRDefault="007065FD" w:rsidP="00972030">
      <w:pPr>
        <w:rPr>
          <w:rFonts w:asciiTheme="minorHAnsi" w:hAnsiTheme="minorHAnsi" w:cstheme="minorHAnsi"/>
          <w:b/>
          <w:sz w:val="22"/>
          <w:szCs w:val="22"/>
        </w:rPr>
      </w:pPr>
    </w:p>
    <w:p w:rsidR="006916F2" w:rsidRDefault="00051C17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407E">
        <w:rPr>
          <w:rFonts w:asciiTheme="minorHAnsi" w:hAnsiTheme="minorHAnsi" w:cstheme="minorHAnsi"/>
          <w:color w:val="000000"/>
          <w:sz w:val="22"/>
          <w:szCs w:val="22"/>
        </w:rPr>
        <w:t xml:space="preserve">W porozumieniu z </w:t>
      </w:r>
      <w:r w:rsidR="006916F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………………………………………………………………………………………………………………………….. –</w:t>
      </w:r>
    </w:p>
    <w:p w:rsidR="006916F2" w:rsidRPr="00910FA9" w:rsidRDefault="006916F2" w:rsidP="00972030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916F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6916F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6916F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6916F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6916F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910FA9">
        <w:rPr>
          <w:rFonts w:asciiTheme="minorHAnsi" w:hAnsiTheme="minorHAnsi" w:cstheme="minorHAnsi"/>
          <w:i/>
          <w:color w:val="000000"/>
          <w:sz w:val="18"/>
          <w:szCs w:val="18"/>
        </w:rPr>
        <w:t>(nazwa organu prowadzącego)</w:t>
      </w:r>
    </w:p>
    <w:p w:rsidR="00051C17" w:rsidRDefault="00051C17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407E">
        <w:rPr>
          <w:rFonts w:asciiTheme="minorHAnsi" w:hAnsiTheme="minorHAnsi" w:cstheme="minorHAnsi"/>
          <w:color w:val="000000"/>
          <w:sz w:val="22"/>
          <w:szCs w:val="22"/>
        </w:rPr>
        <w:t>organem prowadzącym szkołę/ osobą prowadzącą szkołę</w:t>
      </w:r>
    </w:p>
    <w:p w:rsidR="006916F2" w:rsidRPr="000D407E" w:rsidRDefault="006916F2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16"/>
      </w:tblGrid>
      <w:tr w:rsidR="00013950" w:rsidRPr="000D407E" w:rsidTr="00E969FC">
        <w:trPr>
          <w:trHeight w:val="567"/>
        </w:trPr>
        <w:tc>
          <w:tcPr>
            <w:tcW w:w="4606" w:type="dxa"/>
            <w:shd w:val="clear" w:color="auto" w:fill="auto"/>
            <w:vAlign w:val="bottom"/>
          </w:tcPr>
          <w:p w:rsidR="00013950" w:rsidRPr="000D407E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616" w:type="dxa"/>
            <w:shd w:val="clear" w:color="auto" w:fill="auto"/>
            <w:vAlign w:val="bottom"/>
          </w:tcPr>
          <w:p w:rsidR="00013950" w:rsidRPr="000D407E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</w:tr>
      <w:tr w:rsidR="00013950" w:rsidRPr="006916F2" w:rsidTr="00E969FC">
        <w:tc>
          <w:tcPr>
            <w:tcW w:w="4606" w:type="dxa"/>
            <w:shd w:val="clear" w:color="auto" w:fill="auto"/>
          </w:tcPr>
          <w:p w:rsidR="00013950" w:rsidRPr="00910FA9" w:rsidRDefault="00C64DF2" w:rsidP="00C64DF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</w:t>
            </w:r>
            <w:r w:rsidR="00013950"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data</w:t>
            </w:r>
            <w:r w:rsidR="006916F2"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dokonania </w:t>
            </w:r>
            <w:r w:rsidR="006916F2"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oceny)</w:t>
            </w:r>
          </w:p>
        </w:tc>
        <w:tc>
          <w:tcPr>
            <w:tcW w:w="4616" w:type="dxa"/>
            <w:shd w:val="clear" w:color="auto" w:fill="auto"/>
          </w:tcPr>
          <w:p w:rsidR="00134075" w:rsidRPr="00910FA9" w:rsidRDefault="006916F2" w:rsidP="0013407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(p</w:t>
            </w:r>
            <w:r w:rsidR="00134075"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ieczęć i p</w:t>
            </w:r>
            <w:r w:rsidR="00013950"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odpis </w:t>
            </w:r>
          </w:p>
          <w:p w:rsidR="00013950" w:rsidRPr="00910FA9" w:rsidRDefault="00134075" w:rsidP="001340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Podlaskiego Kuratora Oświaty</w:t>
            </w:r>
            <w:r w:rsidR="006916F2"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)</w:t>
            </w:r>
          </w:p>
          <w:p w:rsidR="00013950" w:rsidRPr="00910FA9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6916F2" w:rsidRPr="00910FA9" w:rsidRDefault="006916F2" w:rsidP="00405855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6916F2">
        <w:rPr>
          <w:rFonts w:asciiTheme="minorHAnsi" w:hAnsiTheme="minorHAnsi" w:cstheme="minorHAnsi"/>
        </w:rPr>
        <w:t>.................................................................................                   .................................................................................</w:t>
      </w:r>
      <w:r w:rsidR="00910FA9" w:rsidRPr="00910FA9">
        <w:rPr>
          <w:rFonts w:asciiTheme="minorHAnsi" w:hAnsiTheme="minorHAnsi" w:cstheme="minorHAnsi"/>
          <w:i/>
          <w:sz w:val="28"/>
          <w:szCs w:val="28"/>
        </w:rPr>
        <w:tab/>
      </w:r>
      <w:r w:rsidRPr="00910FA9">
        <w:rPr>
          <w:rFonts w:asciiTheme="minorHAnsi" w:hAnsiTheme="minorHAnsi" w:cstheme="minorHAnsi"/>
          <w:i/>
          <w:sz w:val="18"/>
          <w:szCs w:val="18"/>
        </w:rPr>
        <w:t xml:space="preserve">(data doręczenia oceny pracy)  </w:t>
      </w:r>
      <w:r w:rsidRPr="00910FA9">
        <w:rPr>
          <w:rFonts w:asciiTheme="minorHAnsi" w:hAnsiTheme="minorHAnsi" w:cstheme="minorHAnsi"/>
          <w:i/>
          <w:sz w:val="18"/>
          <w:szCs w:val="18"/>
        </w:rPr>
        <w:tab/>
      </w:r>
      <w:r w:rsidRPr="00910FA9">
        <w:rPr>
          <w:rFonts w:asciiTheme="minorHAnsi" w:hAnsiTheme="minorHAnsi" w:cstheme="minorHAnsi"/>
          <w:i/>
          <w:sz w:val="18"/>
          <w:szCs w:val="18"/>
        </w:rPr>
        <w:tab/>
      </w:r>
      <w:r w:rsidRPr="00910FA9">
        <w:rPr>
          <w:rFonts w:asciiTheme="minorHAnsi" w:hAnsiTheme="minorHAnsi" w:cstheme="minorHAnsi"/>
          <w:i/>
          <w:sz w:val="18"/>
          <w:szCs w:val="18"/>
        </w:rPr>
        <w:tab/>
      </w:r>
      <w:r w:rsidRPr="00910FA9">
        <w:rPr>
          <w:rFonts w:asciiTheme="minorHAnsi" w:hAnsiTheme="minorHAnsi" w:cstheme="minorHAnsi"/>
          <w:i/>
          <w:sz w:val="18"/>
          <w:szCs w:val="18"/>
        </w:rPr>
        <w:tab/>
        <w:t>(czytelny podpis dyrektora szkoły)</w:t>
      </w:r>
    </w:p>
    <w:sectPr w:rsidR="006916F2" w:rsidRPr="00910FA9" w:rsidSect="00AF2F29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C9" w:rsidRDefault="00810FC9">
      <w:r>
        <w:separator/>
      </w:r>
    </w:p>
  </w:endnote>
  <w:endnote w:type="continuationSeparator" w:id="0">
    <w:p w:rsidR="00810FC9" w:rsidRDefault="0081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3568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11A11" w:rsidRDefault="00AF2F29" w:rsidP="00AF2F29">
            <w:pPr>
              <w:pStyle w:val="Stopka"/>
              <w:jc w:val="center"/>
            </w:pPr>
            <w:r w:rsidRPr="00AF2F29">
              <w:t xml:space="preserve">Strona </w:t>
            </w:r>
            <w:r w:rsidRPr="00AF2F29">
              <w:rPr>
                <w:bCs/>
                <w:sz w:val="24"/>
                <w:szCs w:val="24"/>
              </w:rPr>
              <w:fldChar w:fldCharType="begin"/>
            </w:r>
            <w:r w:rsidRPr="00AF2F29">
              <w:rPr>
                <w:bCs/>
              </w:rPr>
              <w:instrText>PAGE</w:instrText>
            </w:r>
            <w:r w:rsidRPr="00AF2F29">
              <w:rPr>
                <w:bCs/>
                <w:sz w:val="24"/>
                <w:szCs w:val="24"/>
              </w:rPr>
              <w:fldChar w:fldCharType="separate"/>
            </w:r>
            <w:r w:rsidR="00EE7E65">
              <w:rPr>
                <w:bCs/>
                <w:noProof/>
              </w:rPr>
              <w:t>2</w:t>
            </w:r>
            <w:r w:rsidRPr="00AF2F29">
              <w:rPr>
                <w:bCs/>
                <w:sz w:val="24"/>
                <w:szCs w:val="24"/>
              </w:rPr>
              <w:fldChar w:fldCharType="end"/>
            </w:r>
            <w:r w:rsidRPr="00AF2F29">
              <w:t xml:space="preserve"> z </w:t>
            </w:r>
            <w:r w:rsidRPr="00AF2F29">
              <w:rPr>
                <w:bCs/>
                <w:sz w:val="24"/>
                <w:szCs w:val="24"/>
              </w:rPr>
              <w:fldChar w:fldCharType="begin"/>
            </w:r>
            <w:r w:rsidRPr="00AF2F29">
              <w:rPr>
                <w:bCs/>
              </w:rPr>
              <w:instrText>NUMPAGES</w:instrText>
            </w:r>
            <w:r w:rsidRPr="00AF2F29">
              <w:rPr>
                <w:bCs/>
                <w:sz w:val="24"/>
                <w:szCs w:val="24"/>
              </w:rPr>
              <w:fldChar w:fldCharType="separate"/>
            </w:r>
            <w:r w:rsidR="00EE7E65">
              <w:rPr>
                <w:bCs/>
                <w:noProof/>
              </w:rPr>
              <w:t>4</w:t>
            </w:r>
            <w:r w:rsidRPr="00AF2F2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C9" w:rsidRDefault="00810FC9">
      <w:r>
        <w:separator/>
      </w:r>
    </w:p>
  </w:footnote>
  <w:footnote w:type="continuationSeparator" w:id="0">
    <w:p w:rsidR="00810FC9" w:rsidRDefault="00810FC9">
      <w:r>
        <w:continuationSeparator/>
      </w:r>
    </w:p>
  </w:footnote>
  <w:footnote w:id="1">
    <w:p w:rsidR="009505F0" w:rsidRPr="000D407E" w:rsidRDefault="009505F0" w:rsidP="009505F0">
      <w:pPr>
        <w:pStyle w:val="Tekstprzypisudolnego"/>
        <w:rPr>
          <w:rFonts w:asciiTheme="minorHAnsi" w:hAnsiTheme="minorHAnsi" w:cstheme="minorHAnsi"/>
        </w:rPr>
      </w:pPr>
      <w:r w:rsidRPr="000D407E">
        <w:rPr>
          <w:rStyle w:val="Odwoanieprzypisudolnego"/>
          <w:rFonts w:asciiTheme="minorHAnsi" w:hAnsiTheme="minorHAnsi" w:cstheme="minorHAnsi"/>
        </w:rPr>
        <w:footnoteRef/>
      </w:r>
      <w:r w:rsidRPr="000D407E">
        <w:rPr>
          <w:rFonts w:asciiTheme="minorHAnsi" w:hAnsiTheme="minorHAnsi" w:cstheme="minorHAnsi"/>
        </w:rPr>
        <w:t xml:space="preserve"> Przedszkola, placówki, placówki doskonalenia nauczycieli</w:t>
      </w:r>
    </w:p>
  </w:footnote>
  <w:footnote w:id="2">
    <w:p w:rsidR="00D31BD6" w:rsidRPr="00405855" w:rsidRDefault="00D31BD6" w:rsidP="00751371">
      <w:pPr>
        <w:pStyle w:val="Tekstprzypisudolnego"/>
        <w:jc w:val="both"/>
        <w:rPr>
          <w:rFonts w:asciiTheme="minorHAnsi" w:hAnsiTheme="minorHAnsi" w:cstheme="minorHAnsi"/>
        </w:rPr>
      </w:pPr>
      <w:r w:rsidRPr="000D407E">
        <w:rPr>
          <w:rStyle w:val="Odwoanieprzypisudolnego"/>
          <w:rFonts w:asciiTheme="minorHAnsi" w:hAnsiTheme="minorHAnsi" w:cstheme="minorHAnsi"/>
        </w:rPr>
        <w:footnoteRef/>
      </w:r>
      <w:r w:rsidRPr="000D407E">
        <w:rPr>
          <w:rFonts w:asciiTheme="minorHAnsi" w:hAnsiTheme="minorHAnsi" w:cstheme="minorHAnsi"/>
        </w:rPr>
        <w:t xml:space="preserve"> </w:t>
      </w:r>
      <w:r w:rsidR="00751371" w:rsidRPr="000D407E">
        <w:rPr>
          <w:rFonts w:asciiTheme="minorHAnsi" w:hAnsiTheme="minorHAnsi" w:cstheme="minorHAnsi"/>
        </w:rPr>
        <w:t xml:space="preserve">Rozporządzenie Ministra Edukacji Narodowej z dnia 29 maja 2018 r. w sprawie szczegółowych kryteriów </w:t>
      </w:r>
      <w:r w:rsidR="00405855">
        <w:rPr>
          <w:rFonts w:asciiTheme="minorHAnsi" w:hAnsiTheme="minorHAnsi" w:cstheme="minorHAnsi"/>
        </w:rPr>
        <w:br/>
      </w:r>
      <w:r w:rsidR="00751371" w:rsidRPr="000D407E">
        <w:rPr>
          <w:rFonts w:asciiTheme="minorHAnsi" w:hAnsiTheme="minorHAnsi" w:cstheme="minorHAnsi"/>
        </w:rPr>
        <w:t>i</w:t>
      </w:r>
      <w:r w:rsidR="00580374">
        <w:rPr>
          <w:rFonts w:asciiTheme="minorHAnsi" w:hAnsiTheme="minorHAnsi" w:cstheme="minorHAnsi"/>
        </w:rPr>
        <w:t xml:space="preserve"> </w:t>
      </w:r>
      <w:r w:rsidR="00751371" w:rsidRPr="000D407E">
        <w:rPr>
          <w:rFonts w:asciiTheme="minorHAnsi" w:hAnsiTheme="minorHAnsi" w:cstheme="minorHAnsi"/>
        </w:rPr>
        <w:t>trybu dokonywania oceny pracy nauczycieli, zakresu informacji zawartych w karcie oceny pracy, składu</w:t>
      </w:r>
      <w:r w:rsidR="00405855">
        <w:rPr>
          <w:rFonts w:asciiTheme="minorHAnsi" w:hAnsiTheme="minorHAnsi" w:cstheme="minorHAnsi"/>
        </w:rPr>
        <w:br/>
      </w:r>
      <w:r w:rsidR="00751371" w:rsidRPr="000D407E">
        <w:rPr>
          <w:rFonts w:asciiTheme="minorHAnsi" w:hAnsiTheme="minorHAnsi" w:cstheme="minorHAnsi"/>
        </w:rPr>
        <w:t xml:space="preserve"> i</w:t>
      </w:r>
      <w:r w:rsidR="00580374">
        <w:rPr>
          <w:rFonts w:asciiTheme="minorHAnsi" w:hAnsiTheme="minorHAnsi" w:cstheme="minorHAnsi"/>
        </w:rPr>
        <w:t xml:space="preserve"> </w:t>
      </w:r>
      <w:r w:rsidR="00751371" w:rsidRPr="000D407E">
        <w:rPr>
          <w:rFonts w:asciiTheme="minorHAnsi" w:hAnsiTheme="minorHAnsi" w:cstheme="minorHAnsi"/>
        </w:rPr>
        <w:t xml:space="preserve">sposobu powoływania zespołu oceniającego oraz trybu postępowania odwoławczego </w:t>
      </w:r>
      <w:r w:rsidR="00751371" w:rsidRPr="00405855">
        <w:rPr>
          <w:rFonts w:asciiTheme="minorHAnsi" w:hAnsiTheme="minorHAnsi" w:cstheme="minorHAnsi"/>
        </w:rPr>
        <w:t>(</w:t>
      </w:r>
      <w:r w:rsidR="00743867" w:rsidRPr="00405855">
        <w:rPr>
          <w:rFonts w:asciiTheme="minorHAnsi" w:hAnsiTheme="minorHAnsi" w:cstheme="minorHAnsi"/>
        </w:rPr>
        <w:t>Dz. U. z 2018 r. poz.</w:t>
      </w:r>
      <w:r w:rsidR="00580374" w:rsidRPr="00405855">
        <w:rPr>
          <w:rFonts w:asciiTheme="minorHAnsi" w:hAnsiTheme="minorHAnsi" w:cstheme="minorHAnsi"/>
        </w:rPr>
        <w:t xml:space="preserve"> </w:t>
      </w:r>
      <w:r w:rsidR="00743867" w:rsidRPr="00405855">
        <w:rPr>
          <w:rFonts w:asciiTheme="minorHAnsi" w:hAnsiTheme="minorHAnsi" w:cstheme="minorHAnsi"/>
        </w:rPr>
        <w:t>1133 i</w:t>
      </w:r>
      <w:r w:rsidR="00580374" w:rsidRPr="00405855">
        <w:rPr>
          <w:rFonts w:asciiTheme="minorHAnsi" w:hAnsiTheme="minorHAnsi" w:cstheme="minorHAnsi"/>
        </w:rPr>
        <w:t> </w:t>
      </w:r>
      <w:r w:rsidR="00743867" w:rsidRPr="00405855">
        <w:rPr>
          <w:rFonts w:asciiTheme="minorHAnsi" w:hAnsiTheme="minorHAnsi" w:cstheme="minorHAnsi"/>
        </w:rPr>
        <w:t>z</w:t>
      </w:r>
      <w:r w:rsidR="00580374" w:rsidRPr="00405855">
        <w:rPr>
          <w:rFonts w:asciiTheme="minorHAnsi" w:hAnsiTheme="minorHAnsi" w:cstheme="minorHAnsi"/>
        </w:rPr>
        <w:t> </w:t>
      </w:r>
      <w:r w:rsidR="00743867" w:rsidRPr="00405855">
        <w:rPr>
          <w:rFonts w:asciiTheme="minorHAnsi" w:hAnsiTheme="minorHAnsi" w:cstheme="minorHAnsi"/>
        </w:rPr>
        <w:t>2019</w:t>
      </w:r>
      <w:r w:rsidR="00580374" w:rsidRPr="00405855">
        <w:rPr>
          <w:rFonts w:asciiTheme="minorHAnsi" w:hAnsiTheme="minorHAnsi" w:cstheme="minorHAnsi"/>
        </w:rPr>
        <w:t> </w:t>
      </w:r>
      <w:r w:rsidR="00743867" w:rsidRPr="00405855">
        <w:rPr>
          <w:rFonts w:asciiTheme="minorHAnsi" w:hAnsiTheme="minorHAnsi" w:cstheme="minorHAnsi"/>
        </w:rPr>
        <w:t>r.</w:t>
      </w:r>
      <w:r w:rsidR="00580374" w:rsidRPr="00405855">
        <w:rPr>
          <w:rFonts w:asciiTheme="minorHAnsi" w:hAnsiTheme="minorHAnsi" w:cstheme="minorHAnsi"/>
        </w:rPr>
        <w:t> </w:t>
      </w:r>
      <w:r w:rsidR="00743867" w:rsidRPr="00405855">
        <w:rPr>
          <w:rFonts w:asciiTheme="minorHAnsi" w:hAnsiTheme="minorHAnsi" w:cstheme="minorHAnsi"/>
        </w:rPr>
        <w:t>poz. 5</w:t>
      </w:r>
      <w:r w:rsidR="00751371" w:rsidRPr="00405855">
        <w:rPr>
          <w:rFonts w:asciiTheme="minorHAnsi" w:hAnsiTheme="minorHAnsi" w:cstheme="minorHAnsi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2C3D60FE"/>
    <w:multiLevelType w:val="hybridMultilevel"/>
    <w:tmpl w:val="41ACC9F8"/>
    <w:lvl w:ilvl="0" w:tplc="E940F5A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34CC97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BC285C"/>
    <w:multiLevelType w:val="hybridMultilevel"/>
    <w:tmpl w:val="6F628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A222C8"/>
    <w:multiLevelType w:val="hybridMultilevel"/>
    <w:tmpl w:val="1346D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586D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4715AC"/>
    <w:multiLevelType w:val="hybridMultilevel"/>
    <w:tmpl w:val="E214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223145"/>
    <w:multiLevelType w:val="hybridMultilevel"/>
    <w:tmpl w:val="3C2E2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B5F53"/>
    <w:multiLevelType w:val="hybridMultilevel"/>
    <w:tmpl w:val="08307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82656A7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7917D8"/>
    <w:multiLevelType w:val="hybridMultilevel"/>
    <w:tmpl w:val="A600E6AA"/>
    <w:lvl w:ilvl="0" w:tplc="968638E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B5F1A"/>
    <w:multiLevelType w:val="hybridMultilevel"/>
    <w:tmpl w:val="E0EE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17FB8"/>
    <w:multiLevelType w:val="hybridMultilevel"/>
    <w:tmpl w:val="905821D4"/>
    <w:lvl w:ilvl="0" w:tplc="4148B55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0"/>
  </w:num>
  <w:num w:numId="5">
    <w:abstractNumId w:val="23"/>
  </w:num>
  <w:num w:numId="6">
    <w:abstractNumId w:val="19"/>
  </w:num>
  <w:num w:numId="7">
    <w:abstractNumId w:val="39"/>
  </w:num>
  <w:num w:numId="8">
    <w:abstractNumId w:val="29"/>
  </w:num>
  <w:num w:numId="9">
    <w:abstractNumId w:val="27"/>
  </w:num>
  <w:num w:numId="10">
    <w:abstractNumId w:val="16"/>
  </w:num>
  <w:num w:numId="11">
    <w:abstractNumId w:val="17"/>
  </w:num>
  <w:num w:numId="12">
    <w:abstractNumId w:val="30"/>
  </w:num>
  <w:num w:numId="13">
    <w:abstractNumId w:val="0"/>
  </w:num>
  <w:num w:numId="14">
    <w:abstractNumId w:val="33"/>
  </w:num>
  <w:num w:numId="15">
    <w:abstractNumId w:val="25"/>
  </w:num>
  <w:num w:numId="16">
    <w:abstractNumId w:val="22"/>
  </w:num>
  <w:num w:numId="17">
    <w:abstractNumId w:val="34"/>
  </w:num>
  <w:num w:numId="18">
    <w:abstractNumId w:val="41"/>
  </w:num>
  <w:num w:numId="19">
    <w:abstractNumId w:val="38"/>
  </w:num>
  <w:num w:numId="20">
    <w:abstractNumId w:val="9"/>
  </w:num>
  <w:num w:numId="21">
    <w:abstractNumId w:val="10"/>
  </w:num>
  <w:num w:numId="22">
    <w:abstractNumId w:val="8"/>
  </w:num>
  <w:num w:numId="23">
    <w:abstractNumId w:val="20"/>
  </w:num>
  <w:num w:numId="24">
    <w:abstractNumId w:val="7"/>
  </w:num>
  <w:num w:numId="25">
    <w:abstractNumId w:val="13"/>
  </w:num>
  <w:num w:numId="26">
    <w:abstractNumId w:val="28"/>
  </w:num>
  <w:num w:numId="27">
    <w:abstractNumId w:val="3"/>
  </w:num>
  <w:num w:numId="28">
    <w:abstractNumId w:val="2"/>
  </w:num>
  <w:num w:numId="29">
    <w:abstractNumId w:val="21"/>
  </w:num>
  <w:num w:numId="30">
    <w:abstractNumId w:val="18"/>
  </w:num>
  <w:num w:numId="31">
    <w:abstractNumId w:val="11"/>
  </w:num>
  <w:num w:numId="32">
    <w:abstractNumId w:val="26"/>
  </w:num>
  <w:num w:numId="33">
    <w:abstractNumId w:val="6"/>
  </w:num>
  <w:num w:numId="34">
    <w:abstractNumId w:val="42"/>
  </w:num>
  <w:num w:numId="35">
    <w:abstractNumId w:val="32"/>
  </w:num>
  <w:num w:numId="36">
    <w:abstractNumId w:val="35"/>
  </w:num>
  <w:num w:numId="37">
    <w:abstractNumId w:val="31"/>
  </w:num>
  <w:num w:numId="38">
    <w:abstractNumId w:val="4"/>
  </w:num>
  <w:num w:numId="39">
    <w:abstractNumId w:val="37"/>
  </w:num>
  <w:num w:numId="40">
    <w:abstractNumId w:val="15"/>
  </w:num>
  <w:num w:numId="41">
    <w:abstractNumId w:val="36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98"/>
    <w:rsid w:val="00011A11"/>
    <w:rsid w:val="00013950"/>
    <w:rsid w:val="0002010F"/>
    <w:rsid w:val="0003674E"/>
    <w:rsid w:val="00037788"/>
    <w:rsid w:val="00051C17"/>
    <w:rsid w:val="00055270"/>
    <w:rsid w:val="00055EE2"/>
    <w:rsid w:val="00057462"/>
    <w:rsid w:val="00061DBE"/>
    <w:rsid w:val="000802C1"/>
    <w:rsid w:val="00085729"/>
    <w:rsid w:val="000857DE"/>
    <w:rsid w:val="00096936"/>
    <w:rsid w:val="000A2FAC"/>
    <w:rsid w:val="000A3E62"/>
    <w:rsid w:val="000B5F72"/>
    <w:rsid w:val="000C587E"/>
    <w:rsid w:val="000D407E"/>
    <w:rsid w:val="000E1DFD"/>
    <w:rsid w:val="000F2A56"/>
    <w:rsid w:val="00102690"/>
    <w:rsid w:val="001064C2"/>
    <w:rsid w:val="00123B56"/>
    <w:rsid w:val="001318D7"/>
    <w:rsid w:val="00133DA1"/>
    <w:rsid w:val="00134075"/>
    <w:rsid w:val="00144ABE"/>
    <w:rsid w:val="00155932"/>
    <w:rsid w:val="001742A3"/>
    <w:rsid w:val="00192D27"/>
    <w:rsid w:val="001A37B7"/>
    <w:rsid w:val="001A4F90"/>
    <w:rsid w:val="001B14B2"/>
    <w:rsid w:val="001E0F8E"/>
    <w:rsid w:val="001E5298"/>
    <w:rsid w:val="001F1351"/>
    <w:rsid w:val="0020274B"/>
    <w:rsid w:val="00204DEC"/>
    <w:rsid w:val="00207F53"/>
    <w:rsid w:val="00210852"/>
    <w:rsid w:val="00211243"/>
    <w:rsid w:val="00224799"/>
    <w:rsid w:val="00230F2E"/>
    <w:rsid w:val="00231C48"/>
    <w:rsid w:val="00236528"/>
    <w:rsid w:val="00237098"/>
    <w:rsid w:val="00266FA9"/>
    <w:rsid w:val="00272C4C"/>
    <w:rsid w:val="002840B6"/>
    <w:rsid w:val="00287969"/>
    <w:rsid w:val="002D4CB2"/>
    <w:rsid w:val="002E20B7"/>
    <w:rsid w:val="002E4C70"/>
    <w:rsid w:val="002F1D58"/>
    <w:rsid w:val="00304370"/>
    <w:rsid w:val="003115B6"/>
    <w:rsid w:val="003116E0"/>
    <w:rsid w:val="00314322"/>
    <w:rsid w:val="00317B50"/>
    <w:rsid w:val="0032748C"/>
    <w:rsid w:val="00344653"/>
    <w:rsid w:val="00351C6D"/>
    <w:rsid w:val="00361C11"/>
    <w:rsid w:val="00372C91"/>
    <w:rsid w:val="003A1E51"/>
    <w:rsid w:val="003B615C"/>
    <w:rsid w:val="003C409C"/>
    <w:rsid w:val="003C5BD6"/>
    <w:rsid w:val="003D50DC"/>
    <w:rsid w:val="003D61B2"/>
    <w:rsid w:val="003F3C76"/>
    <w:rsid w:val="003F6485"/>
    <w:rsid w:val="003F74D8"/>
    <w:rsid w:val="00405855"/>
    <w:rsid w:val="004153A3"/>
    <w:rsid w:val="0041755F"/>
    <w:rsid w:val="00426C54"/>
    <w:rsid w:val="00427C9C"/>
    <w:rsid w:val="00427DC1"/>
    <w:rsid w:val="0043203A"/>
    <w:rsid w:val="00447934"/>
    <w:rsid w:val="00452DCC"/>
    <w:rsid w:val="00453DFD"/>
    <w:rsid w:val="00461BA3"/>
    <w:rsid w:val="00465C4B"/>
    <w:rsid w:val="00470725"/>
    <w:rsid w:val="0047072A"/>
    <w:rsid w:val="00483187"/>
    <w:rsid w:val="00484963"/>
    <w:rsid w:val="00491652"/>
    <w:rsid w:val="004A6D00"/>
    <w:rsid w:val="004C1984"/>
    <w:rsid w:val="004C2CBE"/>
    <w:rsid w:val="004C7CB3"/>
    <w:rsid w:val="004D08A7"/>
    <w:rsid w:val="004F0DD4"/>
    <w:rsid w:val="004F7738"/>
    <w:rsid w:val="0050424F"/>
    <w:rsid w:val="00511EE7"/>
    <w:rsid w:val="00516031"/>
    <w:rsid w:val="005333E1"/>
    <w:rsid w:val="0054357B"/>
    <w:rsid w:val="0055578F"/>
    <w:rsid w:val="00570122"/>
    <w:rsid w:val="005740CE"/>
    <w:rsid w:val="00580374"/>
    <w:rsid w:val="005954D4"/>
    <w:rsid w:val="00595EAB"/>
    <w:rsid w:val="005972EC"/>
    <w:rsid w:val="005B384D"/>
    <w:rsid w:val="005B4F83"/>
    <w:rsid w:val="005B646A"/>
    <w:rsid w:val="005C0DEA"/>
    <w:rsid w:val="005C3E6A"/>
    <w:rsid w:val="005D201D"/>
    <w:rsid w:val="005D2FDB"/>
    <w:rsid w:val="005D414E"/>
    <w:rsid w:val="005E6A95"/>
    <w:rsid w:val="005F1726"/>
    <w:rsid w:val="00600C3E"/>
    <w:rsid w:val="006018D6"/>
    <w:rsid w:val="006132B8"/>
    <w:rsid w:val="0061521E"/>
    <w:rsid w:val="006252E2"/>
    <w:rsid w:val="00636715"/>
    <w:rsid w:val="00651600"/>
    <w:rsid w:val="0065165D"/>
    <w:rsid w:val="00657023"/>
    <w:rsid w:val="00672C90"/>
    <w:rsid w:val="006860B5"/>
    <w:rsid w:val="006916F2"/>
    <w:rsid w:val="006A2256"/>
    <w:rsid w:val="006A4735"/>
    <w:rsid w:val="006A534B"/>
    <w:rsid w:val="006C0D22"/>
    <w:rsid w:val="0070283D"/>
    <w:rsid w:val="007065FD"/>
    <w:rsid w:val="00711377"/>
    <w:rsid w:val="0072783A"/>
    <w:rsid w:val="00733194"/>
    <w:rsid w:val="0073360F"/>
    <w:rsid w:val="00743867"/>
    <w:rsid w:val="007512D1"/>
    <w:rsid w:val="00751371"/>
    <w:rsid w:val="00760E0D"/>
    <w:rsid w:val="0076115E"/>
    <w:rsid w:val="00766532"/>
    <w:rsid w:val="00775A68"/>
    <w:rsid w:val="007929FA"/>
    <w:rsid w:val="007A0B3D"/>
    <w:rsid w:val="007B14BD"/>
    <w:rsid w:val="007B4498"/>
    <w:rsid w:val="007B5C23"/>
    <w:rsid w:val="007C5672"/>
    <w:rsid w:val="007D2BEC"/>
    <w:rsid w:val="007D6F25"/>
    <w:rsid w:val="00800F0C"/>
    <w:rsid w:val="00802614"/>
    <w:rsid w:val="00805581"/>
    <w:rsid w:val="0081023C"/>
    <w:rsid w:val="00810FC9"/>
    <w:rsid w:val="00813F71"/>
    <w:rsid w:val="0081406A"/>
    <w:rsid w:val="0082595C"/>
    <w:rsid w:val="0082681A"/>
    <w:rsid w:val="00843FE7"/>
    <w:rsid w:val="00844C10"/>
    <w:rsid w:val="00844F21"/>
    <w:rsid w:val="00846EE6"/>
    <w:rsid w:val="008557A8"/>
    <w:rsid w:val="00867CE2"/>
    <w:rsid w:val="008774D8"/>
    <w:rsid w:val="008A0865"/>
    <w:rsid w:val="008B1396"/>
    <w:rsid w:val="008C3108"/>
    <w:rsid w:val="008D1420"/>
    <w:rsid w:val="008D37BF"/>
    <w:rsid w:val="008F4869"/>
    <w:rsid w:val="00903232"/>
    <w:rsid w:val="00904FE1"/>
    <w:rsid w:val="00910FA9"/>
    <w:rsid w:val="00912D65"/>
    <w:rsid w:val="00913C5E"/>
    <w:rsid w:val="00922299"/>
    <w:rsid w:val="00926750"/>
    <w:rsid w:val="00930F77"/>
    <w:rsid w:val="00932A39"/>
    <w:rsid w:val="00937EFA"/>
    <w:rsid w:val="00937F4D"/>
    <w:rsid w:val="00942338"/>
    <w:rsid w:val="00946BF1"/>
    <w:rsid w:val="009505F0"/>
    <w:rsid w:val="009577B7"/>
    <w:rsid w:val="0095796D"/>
    <w:rsid w:val="009605FA"/>
    <w:rsid w:val="00967AE6"/>
    <w:rsid w:val="00972030"/>
    <w:rsid w:val="009741EE"/>
    <w:rsid w:val="00975AA6"/>
    <w:rsid w:val="009766C1"/>
    <w:rsid w:val="00996096"/>
    <w:rsid w:val="009A0455"/>
    <w:rsid w:val="009B2699"/>
    <w:rsid w:val="009B3FAB"/>
    <w:rsid w:val="009C19F6"/>
    <w:rsid w:val="009C6088"/>
    <w:rsid w:val="009E1480"/>
    <w:rsid w:val="009F5BBD"/>
    <w:rsid w:val="009F7168"/>
    <w:rsid w:val="00A12007"/>
    <w:rsid w:val="00A2614C"/>
    <w:rsid w:val="00A50E0E"/>
    <w:rsid w:val="00A56417"/>
    <w:rsid w:val="00A60281"/>
    <w:rsid w:val="00A624DE"/>
    <w:rsid w:val="00A66E44"/>
    <w:rsid w:val="00A71F1D"/>
    <w:rsid w:val="00A73C30"/>
    <w:rsid w:val="00A749A7"/>
    <w:rsid w:val="00A76F8A"/>
    <w:rsid w:val="00A80418"/>
    <w:rsid w:val="00A82682"/>
    <w:rsid w:val="00A849AB"/>
    <w:rsid w:val="00AA4E98"/>
    <w:rsid w:val="00AB04DE"/>
    <w:rsid w:val="00AD7853"/>
    <w:rsid w:val="00AE2DBA"/>
    <w:rsid w:val="00AE3DD7"/>
    <w:rsid w:val="00AF2350"/>
    <w:rsid w:val="00AF2F29"/>
    <w:rsid w:val="00B056CE"/>
    <w:rsid w:val="00B13640"/>
    <w:rsid w:val="00B41311"/>
    <w:rsid w:val="00B42044"/>
    <w:rsid w:val="00B577E3"/>
    <w:rsid w:val="00B60D07"/>
    <w:rsid w:val="00B619B1"/>
    <w:rsid w:val="00B6359B"/>
    <w:rsid w:val="00B65980"/>
    <w:rsid w:val="00B6641E"/>
    <w:rsid w:val="00B72EFA"/>
    <w:rsid w:val="00B80C94"/>
    <w:rsid w:val="00B85BA2"/>
    <w:rsid w:val="00B878DD"/>
    <w:rsid w:val="00BC2450"/>
    <w:rsid w:val="00BF19C9"/>
    <w:rsid w:val="00BF3B91"/>
    <w:rsid w:val="00BF7B55"/>
    <w:rsid w:val="00C05911"/>
    <w:rsid w:val="00C078D0"/>
    <w:rsid w:val="00C10DD1"/>
    <w:rsid w:val="00C17030"/>
    <w:rsid w:val="00C21A96"/>
    <w:rsid w:val="00C256E9"/>
    <w:rsid w:val="00C32DFF"/>
    <w:rsid w:val="00C335EB"/>
    <w:rsid w:val="00C34186"/>
    <w:rsid w:val="00C352B8"/>
    <w:rsid w:val="00C43E43"/>
    <w:rsid w:val="00C64DF2"/>
    <w:rsid w:val="00C67FD2"/>
    <w:rsid w:val="00C705DF"/>
    <w:rsid w:val="00C76755"/>
    <w:rsid w:val="00C80403"/>
    <w:rsid w:val="00C80B8F"/>
    <w:rsid w:val="00CC3A8F"/>
    <w:rsid w:val="00CE1544"/>
    <w:rsid w:val="00CE51E6"/>
    <w:rsid w:val="00D31BD6"/>
    <w:rsid w:val="00D333A8"/>
    <w:rsid w:val="00D40965"/>
    <w:rsid w:val="00D437C8"/>
    <w:rsid w:val="00D52EEE"/>
    <w:rsid w:val="00D54FE6"/>
    <w:rsid w:val="00D609A5"/>
    <w:rsid w:val="00D7413F"/>
    <w:rsid w:val="00D752DA"/>
    <w:rsid w:val="00D759A8"/>
    <w:rsid w:val="00D84DED"/>
    <w:rsid w:val="00DB3E2A"/>
    <w:rsid w:val="00DB4165"/>
    <w:rsid w:val="00DB5324"/>
    <w:rsid w:val="00DC6C63"/>
    <w:rsid w:val="00DE0D67"/>
    <w:rsid w:val="00DF1467"/>
    <w:rsid w:val="00E0302A"/>
    <w:rsid w:val="00E0759C"/>
    <w:rsid w:val="00E1149E"/>
    <w:rsid w:val="00E153A1"/>
    <w:rsid w:val="00E266D7"/>
    <w:rsid w:val="00E267DD"/>
    <w:rsid w:val="00E4725C"/>
    <w:rsid w:val="00E54B17"/>
    <w:rsid w:val="00E56881"/>
    <w:rsid w:val="00E633D3"/>
    <w:rsid w:val="00E740AD"/>
    <w:rsid w:val="00E8262C"/>
    <w:rsid w:val="00E92EEB"/>
    <w:rsid w:val="00E94021"/>
    <w:rsid w:val="00E969FC"/>
    <w:rsid w:val="00EA4626"/>
    <w:rsid w:val="00EB5891"/>
    <w:rsid w:val="00EC09BB"/>
    <w:rsid w:val="00EC7202"/>
    <w:rsid w:val="00EE7E65"/>
    <w:rsid w:val="00F019C0"/>
    <w:rsid w:val="00F036C1"/>
    <w:rsid w:val="00F06D7C"/>
    <w:rsid w:val="00F23E27"/>
    <w:rsid w:val="00F31368"/>
    <w:rsid w:val="00F432F5"/>
    <w:rsid w:val="00F46344"/>
    <w:rsid w:val="00F528F5"/>
    <w:rsid w:val="00F53CA7"/>
    <w:rsid w:val="00F551C8"/>
    <w:rsid w:val="00F65F2D"/>
    <w:rsid w:val="00F710DC"/>
    <w:rsid w:val="00F7124C"/>
    <w:rsid w:val="00F77B98"/>
    <w:rsid w:val="00F9292A"/>
    <w:rsid w:val="00F93BE2"/>
    <w:rsid w:val="00FA0739"/>
    <w:rsid w:val="00FA0995"/>
    <w:rsid w:val="00FA18FC"/>
    <w:rsid w:val="00FA78D3"/>
    <w:rsid w:val="00FC5F90"/>
    <w:rsid w:val="00FC66DD"/>
    <w:rsid w:val="00FD4D62"/>
    <w:rsid w:val="00FE419A"/>
    <w:rsid w:val="00FE6BF7"/>
    <w:rsid w:val="00FF2B8B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rsid w:val="00DB3E2A"/>
  </w:style>
  <w:style w:type="character" w:customStyle="1" w:styleId="TekstprzypisukocowegoZnak">
    <w:name w:val="Tekst przypisu końcowego Znak"/>
    <w:basedOn w:val="Domylnaczcionkaakapitu"/>
    <w:link w:val="Tekstprzypisukocowego"/>
    <w:rsid w:val="00DB3E2A"/>
  </w:style>
  <w:style w:type="character" w:styleId="Odwoanieprzypisukocowego">
    <w:name w:val="endnote reference"/>
    <w:rsid w:val="00DB3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rsid w:val="00DB3E2A"/>
  </w:style>
  <w:style w:type="character" w:customStyle="1" w:styleId="TekstprzypisukocowegoZnak">
    <w:name w:val="Tekst przypisu końcowego Znak"/>
    <w:basedOn w:val="Domylnaczcionkaakapitu"/>
    <w:link w:val="Tekstprzypisukocowego"/>
    <w:rsid w:val="00DB3E2A"/>
  </w:style>
  <w:style w:type="character" w:styleId="Odwoanieprzypisukocowego">
    <w:name w:val="endnote reference"/>
    <w:rsid w:val="00DB3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3D55-F14B-45A0-AD4E-AC1F083F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A</vt:lpstr>
    </vt:vector>
  </TitlesOfParts>
  <Company>Hewlett-Packard Company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A</dc:title>
  <dc:creator>kkrawczy</dc:creator>
  <cp:lastModifiedBy>Monika Rękawek</cp:lastModifiedBy>
  <cp:revision>7</cp:revision>
  <cp:lastPrinted>2019-01-11T11:07:00Z</cp:lastPrinted>
  <dcterms:created xsi:type="dcterms:W3CDTF">2019-01-10T20:58:00Z</dcterms:created>
  <dcterms:modified xsi:type="dcterms:W3CDTF">2019-01-11T11:09:00Z</dcterms:modified>
</cp:coreProperties>
</file>