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8B" w:rsidRDefault="00577D5B" w:rsidP="00B22C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-1428750</wp:posOffset>
                </wp:positionV>
                <wp:extent cx="982980" cy="26225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26" w:rsidRPr="00904C26" w:rsidRDefault="00904C2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04C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5.7pt;margin-top:-112.5pt;width:77.4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" stroked="f">
                <v:textbox style="mso-fit-shape-to-text:t">
                  <w:txbxContent>
                    <w:p w:rsidR="00904C26" w:rsidRPr="00904C26" w:rsidRDefault="00904C2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04C26">
                        <w:rPr>
                          <w:rFonts w:ascii="Calibri" w:hAnsi="Calibri" w:cs="Calibri"/>
                          <w:sz w:val="22"/>
                          <w:szCs w:val="22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B22C8B" w:rsidRPr="00B22C8B">
        <w:rPr>
          <w:rFonts w:asciiTheme="minorHAnsi" w:hAnsiTheme="minorHAnsi" w:cstheme="minorHAnsi"/>
          <w:sz w:val="22"/>
          <w:szCs w:val="22"/>
        </w:rPr>
        <w:t xml:space="preserve"> </w:t>
      </w:r>
      <w:r w:rsidR="00B22C8B">
        <w:rPr>
          <w:rFonts w:asciiTheme="minorHAnsi" w:hAnsiTheme="minorHAnsi" w:cstheme="minorHAnsi"/>
          <w:sz w:val="22"/>
          <w:szCs w:val="22"/>
        </w:rPr>
        <w:t>Białystok, ………………………………………………..</w:t>
      </w:r>
    </w:p>
    <w:p w:rsidR="00B22C8B" w:rsidRDefault="00B22C8B" w:rsidP="00B22C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[znak sprawy]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>(data)</w:t>
      </w:r>
    </w:p>
    <w:p w:rsidR="00904C26" w:rsidRDefault="00904C26" w:rsidP="00904C26">
      <w:pPr>
        <w:jc w:val="center"/>
        <w:rPr>
          <w:rStyle w:val="Ppogrubienie"/>
          <w:sz w:val="24"/>
          <w:szCs w:val="24"/>
        </w:rPr>
      </w:pPr>
    </w:p>
    <w:p w:rsidR="00B22C8B" w:rsidRDefault="00B22C8B" w:rsidP="00904C26">
      <w:pPr>
        <w:jc w:val="center"/>
        <w:rPr>
          <w:rStyle w:val="Ppogrubienie"/>
          <w:sz w:val="24"/>
          <w:szCs w:val="24"/>
        </w:rPr>
      </w:pPr>
    </w:p>
    <w:p w:rsidR="00904C26" w:rsidRPr="00904C26" w:rsidRDefault="00904C26" w:rsidP="00904C26">
      <w:pPr>
        <w:jc w:val="center"/>
        <w:rPr>
          <w:rStyle w:val="Ppogrubienie"/>
          <w:rFonts w:ascii="Calibri" w:hAnsi="Calibri" w:cs="Calibri"/>
          <w:sz w:val="28"/>
          <w:szCs w:val="28"/>
        </w:rPr>
      </w:pPr>
      <w:r w:rsidRPr="00904C26">
        <w:rPr>
          <w:rStyle w:val="Ppogrubienie"/>
          <w:rFonts w:ascii="Calibri" w:hAnsi="Calibri" w:cs="Calibri"/>
          <w:sz w:val="28"/>
          <w:szCs w:val="28"/>
        </w:rPr>
        <w:t>OCENA CZĄSTKOWA PRACY DYREKTORA SZKOŁY</w:t>
      </w:r>
      <w:r w:rsidRPr="00904C26">
        <w:rPr>
          <w:rStyle w:val="Odwoanieprzypisudolnego"/>
          <w:rFonts w:ascii="Calibri" w:hAnsi="Calibri" w:cs="Calibri"/>
          <w:sz w:val="28"/>
          <w:szCs w:val="28"/>
        </w:rPr>
        <w:footnoteReference w:id="1"/>
      </w:r>
      <w:r w:rsidRPr="00904C26">
        <w:rPr>
          <w:rStyle w:val="Ppogrubienie"/>
          <w:rFonts w:ascii="Calibri" w:hAnsi="Calibri" w:cs="Calibri"/>
          <w:sz w:val="28"/>
          <w:szCs w:val="28"/>
        </w:rPr>
        <w:t xml:space="preserve"> </w:t>
      </w:r>
    </w:p>
    <w:p w:rsidR="00904C26" w:rsidRDefault="00904C26" w:rsidP="00904C26">
      <w:pPr>
        <w:rPr>
          <w:rStyle w:val="Ppogrubienie"/>
          <w:rFonts w:ascii="Calibri" w:hAnsi="Calibri" w:cs="Calibri"/>
          <w:sz w:val="22"/>
          <w:szCs w:val="22"/>
        </w:rPr>
      </w:pPr>
    </w:p>
    <w:p w:rsidR="00855A34" w:rsidRDefault="00855A34" w:rsidP="00904C26">
      <w:pPr>
        <w:rPr>
          <w:rStyle w:val="Ppogrubienie"/>
          <w:rFonts w:ascii="Calibri" w:hAnsi="Calibri" w:cs="Calibri"/>
          <w:sz w:val="22"/>
          <w:szCs w:val="22"/>
        </w:rPr>
      </w:pPr>
    </w:p>
    <w:p w:rsidR="00855A34" w:rsidRPr="00F001C1" w:rsidRDefault="00855A34" w:rsidP="00855A34">
      <w:pPr>
        <w:jc w:val="both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pogrubienie"/>
          <w:rFonts w:ascii="Calibri" w:hAnsi="Calibri" w:cs="Calibri"/>
          <w:sz w:val="22"/>
          <w:szCs w:val="22"/>
        </w:rPr>
        <w:t xml:space="preserve">Podstawa prawna: </w:t>
      </w:r>
      <w:r w:rsidR="00195EAA">
        <w:rPr>
          <w:rStyle w:val="Ppogrubienie"/>
          <w:rFonts w:asciiTheme="minorHAnsi" w:hAnsiTheme="minorHAnsi" w:cstheme="minorHAnsi"/>
          <w:b w:val="0"/>
          <w:sz w:val="22"/>
          <w:szCs w:val="22"/>
        </w:rPr>
        <w:t>§ 12 ust. 4 pkt 1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 i 3 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r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ozporządzeni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a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 Ministra Edukacji Narodowej z dnia 29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 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maja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 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2018 r. w sprawie szczegółowych kryteriów i trybu dokonywania oceny pracy nauczycieli, zakresu informacji zawartych w karcie oceny pracy, składu i sposobu powoływania zespołu oceniającego oraz trybu postępowania odwoławczego </w:t>
      </w:r>
      <w:r w:rsidRPr="00D63FBC">
        <w:rPr>
          <w:rStyle w:val="P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="00577D5B" w:rsidRPr="00D63FBC">
        <w:rPr>
          <w:rStyle w:val="P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Dz. U. z 2018 r. poz. 1133 i z 2019 r. poz. 5</w:t>
      </w:r>
      <w:r w:rsidRPr="00D63FBC">
        <w:rPr>
          <w:rStyle w:val="P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), 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zwanego dalej rozporządzeniem</w:t>
      </w:r>
    </w:p>
    <w:p w:rsidR="00855A34" w:rsidRDefault="00855A34" w:rsidP="00855A34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855A34" w:rsidRPr="005C6BC0" w:rsidRDefault="00855A34" w:rsidP="00855A34">
      <w:pPr>
        <w:rPr>
          <w:rStyle w:val="Ppogrubienie"/>
          <w:rFonts w:ascii="Calibri" w:hAnsi="Calibri" w:cs="Calibri"/>
          <w:sz w:val="22"/>
          <w:szCs w:val="22"/>
        </w:rPr>
      </w:pPr>
      <w:r w:rsidRPr="005C6BC0">
        <w:rPr>
          <w:rStyle w:val="Ppogrubienie"/>
          <w:rFonts w:ascii="Calibri" w:hAnsi="Calibri" w:cs="Calibri"/>
          <w:sz w:val="22"/>
          <w:szCs w:val="22"/>
        </w:rPr>
        <w:t>Dane dyrektora</w:t>
      </w:r>
    </w:p>
    <w:p w:rsidR="00855A34" w:rsidRPr="00855A34" w:rsidRDefault="00855A34" w:rsidP="00855A34">
      <w:pPr>
        <w:rPr>
          <w:rStyle w:val="Ppogrubienie"/>
          <w:rFonts w:ascii="Calibri" w:hAnsi="Calibri" w:cs="Calibri"/>
          <w:b w:val="0"/>
          <w:sz w:val="16"/>
          <w:szCs w:val="16"/>
        </w:rPr>
      </w:pP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Imię (imiona) i  nazwisko:  …………………………………………………………………………………………………….……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Data i miejsce urodzenia: ………………………………………………………………………………………………………..…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Miejsce zatrudnienia (nazwa i adres szkoły): ………………………………..……………………………………………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…………………………………………………………………………………………………………..………………………………………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Zajmowane stanowisko: ………………………………………………………………………………………………….…………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Staż pracy pedagogicznej: ………………………………………………………………………………………………………....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Stopień awansu zawodowego:  ……………………………………………………………………………………….…………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Wykształcenie: …………………………………………………………………………………………………………………..………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Data dokonania ostatniej oceny pracy: ……………………………………………………………………………….…….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ind w:right="-2"/>
        <w:rPr>
          <w:rFonts w:asciiTheme="minorHAnsi" w:hAnsiTheme="minorHAnsi" w:cstheme="minorHAnsi"/>
          <w:szCs w:val="24"/>
        </w:rPr>
      </w:pPr>
    </w:p>
    <w:p w:rsidR="00855A34" w:rsidRPr="00D63FBC" w:rsidRDefault="00855A34" w:rsidP="00855A34">
      <w:pPr>
        <w:ind w:right="-2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D63FBC">
        <w:rPr>
          <w:rFonts w:asciiTheme="minorHAnsi" w:hAnsiTheme="minorHAnsi" w:cstheme="minorHAnsi"/>
          <w:bCs/>
          <w:iCs/>
          <w:sz w:val="24"/>
          <w:szCs w:val="24"/>
        </w:rPr>
        <w:t>Poziom spełniania kryteriów oceny pracy dyrektora</w:t>
      </w:r>
      <w:r w:rsidRPr="00D63FBC">
        <w:rPr>
          <w:rStyle w:val="Odwoanieprzypisudolnego"/>
          <w:rFonts w:asciiTheme="minorHAnsi" w:hAnsiTheme="minorHAnsi" w:cstheme="minorHAnsi"/>
          <w:bCs/>
          <w:iCs/>
          <w:sz w:val="24"/>
          <w:szCs w:val="24"/>
        </w:rPr>
        <w:footnoteReference w:id="2"/>
      </w:r>
      <w:r w:rsidRPr="00D63FBC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D63FBC">
        <w:rPr>
          <w:rFonts w:asciiTheme="minorHAnsi" w:hAnsiTheme="minorHAnsi" w:cstheme="minorHAnsi"/>
          <w:bCs/>
          <w:iCs/>
          <w:sz w:val="24"/>
          <w:szCs w:val="24"/>
        </w:rPr>
        <w:br/>
        <w:t>o których mowa w rozporządzeniu</w:t>
      </w:r>
    </w:p>
    <w:p w:rsidR="00855A34" w:rsidRPr="00D63FBC" w:rsidRDefault="00855A34" w:rsidP="00904C26">
      <w:pPr>
        <w:rPr>
          <w:rStyle w:val="Ppogrubienie"/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7932"/>
        <w:gridCol w:w="850"/>
      </w:tblGrid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 Kryteria oceny pracy dyrektora, o których mowa w § 12 rozporządzenia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organizowanie pracy szkoły zgodnie z przepisami prawa;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 i organizowanie pracy rady pedagogicznej, realizowanie zadań zgodnie z uchwałami stanowiącymi rady pedagogicznej i rady szkoły, o ile organy te działają, a także zgodnie z rozstrzygnięciami organu sprawującego nadzór pedagogiczny i organu prowadzącego szkołę;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577D5B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współdziałanie z innymi organami szkoły oraz zapewnienie efektywnego przepływu informacji pomiędzy tymi organami;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577D5B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577D5B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realizacji zadań dydaktycznych, wychowawczych i opiekuńczych oraz zapewnienie uczniom i nauczycielom bezpieczeństwa w czasie zajęć organizowanych przez szkołę;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sprawowanie nadzoru pedagogicznego;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wdrażanie działań zapewniających podnoszenie jakości pracy szkoły;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zapewnienie uczniom pomocy psychologiczno-pedagogicznej oraz realizację zaleceń wynikających z orzeczenia o potrzebie kształcenia specjalnego;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działań wychowawczych i profilaktycznych w szkole oraz tworzenie warunków do działań prozdrowotnych;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i środowiska pozaszkolnego;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nauczycieli w rozwoju i doskonaleniu zawodowym;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doskonalenie własnych kompetencji kierowniczych;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ze środowiskiem lokalnym i partnerami społecznymi oraz budowanie pozytywnego wizerunku szkoły;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2. Kryteria, o których mowa w § 2 ust. 1 rozporządzenia 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Uwaga: Jeżeli nie zaznaczono inaczej kryteria poniższe nie dotyczą dyrektora, który nie realizuje zajęć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 opiekuńczych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poprawność merytoryczna i metodyczna prowadzonych zajęć dydaktycznych, wychowawczych i opiekuńczych;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dbałość o bezpieczne i higieniczne warunki nauki, wychowania i opieki;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znajomość praw dziecka, w tym praw określonych w </w:t>
            </w:r>
            <w:r w:rsidRPr="00855A34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Konwencji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prawach dziecka, przyjętej dnia 20 listopada 1989 r. (Dz. U. z 1991 r. poz. 526), ich realizację oraz kierowanie się dobrem ucznia i troską o jego zdrowie z poszanowaniem jego godności osobistej;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855A3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855A3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  <w:p w:rsidR="00855A34" w:rsidRPr="00855A34" w:rsidRDefault="00855A34" w:rsidP="00162CF6">
            <w:pPr>
              <w:keepNext/>
              <w:keepLine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855A3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innymi nauczycielami;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przestrzeganie przepisów prawa z zakresu funkcjonowania szkoły oraz wewnętrznych uregulowań obowiązujących w szkole, w której nauczyciel jest zatrudniony;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poszerzanie wiedzy i doskonalenie umiejętności związanych z wykonywaną pracą, w tym w ramach doskonalenia zawodowego;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współpraca z rodzicami. </w:t>
            </w:r>
          </w:p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nie dotyczy nauczyciela zatrudnionego w szkole dla dorosłych, kolegium pracowników służb społecznych, bibliotece pedagogicznej lub placówce doskonalenia nauczycieli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 Kryteria, o których mowa w § 3 ust. 1 rozporządzenia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e, w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ychowawcze i opiekuńcze, posiadającego co najmniej stopień awansu zawodowego nauczyciela kontraktowego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planowanie, organizowanie i prowadzenie zajęć dydaktycznych, wychowawczych i opiekuńczych wynikających ze specyfiki szkoły i zajmowanego stanowiska, z wykorzystaniem metod aktywizujących ucznia, w tym narzędzi multimedialnych i informatycznych, dostosowanych do specyfiki prowadzonych zajęć;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diagnozowanie potrzeb i możliwości ucznia oraz indywidualizowanie pracy z uczniem;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analizowanie własnej pracy, wykorzystywanie wniosków wynikających z tej analizy do doskonalenia procesu dydaktyczno- wychowawczego i opiekuńczego oraz osiąganie pozytywnych efektów pracy;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 pracy wiedzy i umiejętności nabytych w wyniku doskonalenia zawodowego;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realizowanie innych zajęć i czynności, o których mowa w </w:t>
            </w:r>
            <w:r w:rsidRPr="00855A34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 pkt 2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Nauczyciela, w tym udział w przeprowadzaniu egzaminów, o których mowa w </w:t>
            </w:r>
            <w:r w:rsidRPr="00855A34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2b pkt 2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 Kryteria, o których mowa w § 4 ust. 1 rozporządzenia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wychowawcze i opiekuńcze, posiadającego co najmniej stopień awansu zawodowego nauczyciela mianowanego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innowacyjnych rozwiązań organizacyjnych, programowych lub metodycznych w prowadzeniu zajęć dydaktycznych, wychowawczych i opiekuńczych;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pobudzanie inicjatyw uczniów przez inspirowanie ich do działań w szkole i środowisku pozaszkolnym oraz sprawowanie opieki nad uczniami podejmującymi te inicjatywy; </w:t>
            </w:r>
          </w:p>
          <w:p w:rsidR="00855A34" w:rsidRPr="00855A34" w:rsidRDefault="00855A34" w:rsidP="009963FD">
            <w:pP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nie dotyczy nauczyciela zatrudnionego w poradni psychologiczno-pedagogicznej, bibliotece pedagogicznej lub placówce doskonalenia nauczycieli </w:t>
            </w:r>
          </w:p>
          <w:p w:rsidR="00855A34" w:rsidRPr="00855A34" w:rsidRDefault="00855A34" w:rsidP="009963FD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dydaktyczno-wychowawczych i opiekuńczych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oraz omawianie zajęć otwartych dla nauczycieli lub rodziców;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wiedzy i umiejętności nabytych w wyniku doskonalenia zawodowego do doskonalenia własnej pracy oraz pracy szkoły;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D458A8">
        <w:trPr>
          <w:trHeight w:val="397"/>
        </w:trPr>
        <w:tc>
          <w:tcPr>
            <w:tcW w:w="4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 Kryteria, o których mowa w § 5 ust. 1 rozporządzenia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stopień awansu zawodowego nauczyciela dyplomowanego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D458A8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ewaluacja własnej pracy dydaktycznej, wychowawczej i opiekuńczej oraz wykorzystywanie jej wyników do doskonalenia własnej pracy i pracy szkoły;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efektywne realizowanie zadań na rzecz ucznia we współpracy z podmiotami zewnętrznymi;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Cs/>
                <w:sz w:val="22"/>
                <w:szCs w:val="22"/>
              </w:rPr>
              <w:t>dwa z poniższych kryteriów, wskazane przez nauczyciela:</w:t>
            </w:r>
          </w:p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Pr="00855A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przypadku kryteriów niewskazanych przez dyrektora należy wstawić kreskę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opracowywanie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upowszechnianie dobrych praktyk edukacyjnych, w szczególności przygotowanie autorskiej publikacji z zakresu oświaty,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F80B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Centralną Komisją Egzaminacyjną lub okręgową komisją egzaminacyjną, w</w:t>
            </w:r>
            <w:r w:rsidR="00F80B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904C26" w:rsidRPr="00904C26" w:rsidRDefault="00904C26" w:rsidP="00904C26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904C26" w:rsidTr="00904C26">
        <w:tc>
          <w:tcPr>
            <w:tcW w:w="9212" w:type="dxa"/>
            <w:hideMark/>
          </w:tcPr>
          <w:p w:rsidR="00904C26" w:rsidRPr="00904C26" w:rsidRDefault="00904C26">
            <w:pPr>
              <w:spacing w:after="12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04C2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Zwięzły komentarz uogólniający</w:t>
            </w:r>
          </w:p>
          <w:p w:rsidR="00904C26" w:rsidRPr="00904C26" w:rsidRDefault="00904C26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4C26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      </w:r>
            <w:r w:rsidR="007C6D55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904C26" w:rsidRPr="00904C26" w:rsidRDefault="00904C26" w:rsidP="00904C26">
      <w:pPr>
        <w:rPr>
          <w:rFonts w:ascii="Calibri" w:hAnsi="Calibri" w:cs="Calibri"/>
          <w:b/>
          <w:sz w:val="24"/>
          <w:szCs w:val="24"/>
        </w:rPr>
      </w:pPr>
    </w:p>
    <w:p w:rsidR="00904C26" w:rsidRPr="00904C26" w:rsidRDefault="00904C26" w:rsidP="00904C26">
      <w:pPr>
        <w:rPr>
          <w:rFonts w:ascii="Calibri" w:hAnsi="Calibri" w:cs="Calibri"/>
          <w:color w:val="000000"/>
          <w:sz w:val="22"/>
          <w:szCs w:val="22"/>
        </w:rPr>
      </w:pPr>
    </w:p>
    <w:p w:rsidR="00904C26" w:rsidRPr="00904C26" w:rsidRDefault="00904C26" w:rsidP="00904C26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3254"/>
        <w:gridCol w:w="3328"/>
        <w:gridCol w:w="3254"/>
      </w:tblGrid>
      <w:tr w:rsidR="00855A34" w:rsidTr="00855A34">
        <w:trPr>
          <w:trHeight w:val="567"/>
        </w:trPr>
        <w:tc>
          <w:tcPr>
            <w:tcW w:w="3254" w:type="dxa"/>
            <w:vAlign w:val="bottom"/>
            <w:hideMark/>
          </w:tcPr>
          <w:p w:rsidR="00855A34" w:rsidRPr="00904C26" w:rsidRDefault="00855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C26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328" w:type="dxa"/>
            <w:vAlign w:val="bottom"/>
            <w:hideMark/>
          </w:tcPr>
          <w:p w:rsidR="00855A34" w:rsidRPr="00904C26" w:rsidRDefault="00855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C26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254" w:type="dxa"/>
            <w:vAlign w:val="bottom"/>
          </w:tcPr>
          <w:p w:rsidR="00855A34" w:rsidRPr="00904C26" w:rsidRDefault="00855A34" w:rsidP="00996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C26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855A34" w:rsidTr="00855A34">
        <w:tc>
          <w:tcPr>
            <w:tcW w:w="3254" w:type="dxa"/>
            <w:hideMark/>
          </w:tcPr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3328" w:type="dxa"/>
            <w:hideMark/>
          </w:tcPr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(pieczęć i podpis wizytatora)</w:t>
            </w:r>
          </w:p>
        </w:tc>
        <w:tc>
          <w:tcPr>
            <w:tcW w:w="3254" w:type="dxa"/>
          </w:tcPr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(pieczęć i podpis </w:t>
            </w:r>
          </w:p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dyrektora wydziału / delegatury)</w:t>
            </w:r>
          </w:p>
        </w:tc>
      </w:tr>
    </w:tbl>
    <w:p w:rsidR="00D108C4" w:rsidRPr="00855A34" w:rsidRDefault="00D108C4" w:rsidP="00855A34">
      <w:pPr>
        <w:rPr>
          <w:rFonts w:ascii="Calibri" w:hAnsi="Calibri" w:cs="Calibri"/>
          <w:sz w:val="8"/>
          <w:szCs w:val="8"/>
        </w:rPr>
      </w:pPr>
    </w:p>
    <w:sectPr w:rsidR="00D108C4" w:rsidRPr="00855A34" w:rsidSect="00855A34">
      <w:headerReference w:type="first" r:id="rId9"/>
      <w:pgSz w:w="11906" w:h="16838" w:code="9"/>
      <w:pgMar w:top="1417" w:right="1417" w:bottom="1417" w:left="1417" w:header="24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20" w:rsidRDefault="00A72820">
      <w:r>
        <w:separator/>
      </w:r>
    </w:p>
  </w:endnote>
  <w:endnote w:type="continuationSeparator" w:id="0">
    <w:p w:rsidR="00A72820" w:rsidRDefault="00A7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20" w:rsidRDefault="00A72820">
      <w:r>
        <w:separator/>
      </w:r>
    </w:p>
  </w:footnote>
  <w:footnote w:type="continuationSeparator" w:id="0">
    <w:p w:rsidR="00A72820" w:rsidRDefault="00A72820">
      <w:r>
        <w:continuationSeparator/>
      </w:r>
    </w:p>
  </w:footnote>
  <w:footnote w:id="1">
    <w:p w:rsidR="00904C26" w:rsidRPr="00904C26" w:rsidRDefault="00904C26" w:rsidP="00904C26">
      <w:pPr>
        <w:pStyle w:val="Tekstprzypisudolnego"/>
        <w:rPr>
          <w:rFonts w:ascii="Calibri" w:hAnsi="Calibri" w:cs="Calibri"/>
          <w:sz w:val="18"/>
          <w:szCs w:val="18"/>
        </w:rPr>
      </w:pPr>
      <w:r w:rsidRPr="00904C26">
        <w:rPr>
          <w:rStyle w:val="Odwoanieprzypisudolnego"/>
          <w:rFonts w:ascii="Calibri" w:hAnsi="Calibri" w:cs="Calibri"/>
        </w:rPr>
        <w:footnoteRef/>
      </w:r>
      <w:r w:rsidRPr="00904C26">
        <w:rPr>
          <w:rFonts w:ascii="Calibri" w:hAnsi="Calibri" w:cs="Calibri"/>
        </w:rPr>
        <w:t xml:space="preserve"> </w:t>
      </w:r>
      <w:r w:rsidRPr="00904C26">
        <w:rPr>
          <w:rFonts w:ascii="Calibri" w:hAnsi="Calibri" w:cs="Calibri"/>
          <w:sz w:val="18"/>
          <w:szCs w:val="18"/>
        </w:rPr>
        <w:t>Przedszkola, placówki, placówki doskonalenia nauczycieli</w:t>
      </w:r>
    </w:p>
  </w:footnote>
  <w:footnote w:id="2">
    <w:p w:rsidR="00855A34" w:rsidRDefault="00855A34" w:rsidP="00855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66C08">
        <w:rPr>
          <w:rFonts w:asciiTheme="minorHAnsi" w:hAnsiTheme="minorHAnsi" w:cstheme="minorHAnsi"/>
          <w:sz w:val="18"/>
          <w:szCs w:val="18"/>
        </w:rPr>
        <w:t xml:space="preserve">Podlaski Kurator Oświaty dokonuje oceny cząstkowej w zakresie kryteriów, o których mowa w </w:t>
      </w:r>
      <w:r w:rsidR="00B66C08" w:rsidRPr="00C2124B">
        <w:rPr>
          <w:rFonts w:asciiTheme="minorHAnsi" w:hAnsiTheme="minorHAnsi" w:cstheme="minorHAnsi"/>
          <w:sz w:val="18"/>
          <w:szCs w:val="18"/>
        </w:rPr>
        <w:t>§</w:t>
      </w:r>
      <w:r w:rsidR="00B66C08">
        <w:rPr>
          <w:rFonts w:asciiTheme="minorHAnsi" w:hAnsiTheme="minorHAnsi" w:cstheme="minorHAnsi"/>
          <w:sz w:val="18"/>
          <w:szCs w:val="18"/>
        </w:rPr>
        <w:t xml:space="preserve"> 12 ust. 1 pkt 6, 7 i 10 rozporządzenia</w:t>
      </w:r>
      <w:r>
        <w:rPr>
          <w:rFonts w:asciiTheme="minorHAnsi" w:hAnsiTheme="minorHAnsi" w:cstheme="minorHAnsi"/>
          <w:sz w:val="18"/>
          <w:szCs w:val="18"/>
        </w:rPr>
        <w:t xml:space="preserve">. Podlaski Kurator Oświaty </w:t>
      </w:r>
      <w:r w:rsidRPr="00C2124B">
        <w:rPr>
          <w:rFonts w:asciiTheme="minorHAnsi" w:hAnsiTheme="minorHAnsi" w:cstheme="minorHAnsi"/>
          <w:sz w:val="18"/>
          <w:szCs w:val="18"/>
        </w:rPr>
        <w:t>dokonuj</w:t>
      </w:r>
      <w:r>
        <w:rPr>
          <w:rFonts w:asciiTheme="minorHAnsi" w:hAnsiTheme="minorHAnsi" w:cstheme="minorHAnsi"/>
          <w:sz w:val="18"/>
          <w:szCs w:val="18"/>
        </w:rPr>
        <w:t>e o</w:t>
      </w:r>
      <w:r w:rsidRPr="00C2124B">
        <w:rPr>
          <w:rFonts w:asciiTheme="minorHAnsi" w:hAnsiTheme="minorHAnsi" w:cstheme="minorHAnsi"/>
          <w:sz w:val="18"/>
          <w:szCs w:val="18"/>
        </w:rPr>
        <w:t>ceny cząstkowej</w:t>
      </w:r>
      <w:r>
        <w:rPr>
          <w:rFonts w:asciiTheme="minorHAnsi" w:hAnsiTheme="minorHAnsi" w:cstheme="minorHAnsi"/>
          <w:sz w:val="18"/>
          <w:szCs w:val="18"/>
        </w:rPr>
        <w:t xml:space="preserve"> w porozumieniu z organem prowadzącym szkołę / osobą prowadząca szkołę </w:t>
      </w:r>
      <w:bookmarkStart w:id="0" w:name="_GoBack"/>
      <w:bookmarkEnd w:id="0"/>
      <w:r w:rsidRPr="00C2124B">
        <w:rPr>
          <w:rFonts w:asciiTheme="minorHAnsi" w:hAnsiTheme="minorHAnsi" w:cstheme="minorHAnsi"/>
          <w:sz w:val="18"/>
          <w:szCs w:val="18"/>
        </w:rPr>
        <w:t>w zakresie kryteriów, o których mowa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C2124B">
        <w:rPr>
          <w:rFonts w:asciiTheme="minorHAnsi" w:hAnsiTheme="minorHAnsi" w:cstheme="minorHAnsi"/>
          <w:sz w:val="18"/>
          <w:szCs w:val="18"/>
        </w:rPr>
        <w:t>§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C2124B">
        <w:rPr>
          <w:rFonts w:asciiTheme="minorHAnsi" w:hAnsiTheme="minorHAnsi" w:cstheme="minorHAnsi"/>
          <w:sz w:val="18"/>
          <w:szCs w:val="18"/>
        </w:rPr>
        <w:t>12 ust. 1 pkt 1-5, 8, 9 i 11-13 rozporządzenia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82" w:rsidRDefault="00577D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-141605</wp:posOffset>
              </wp:positionV>
              <wp:extent cx="4643755" cy="635"/>
              <wp:effectExtent l="0" t="0" r="4445" b="1841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1486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88.25pt;margin-top:-11.15pt;width:365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" strokecolor="#0d0d0d" strokeweight=".25pt">
              <v:shadow color="#080808" offset="1pt,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-118745</wp:posOffset>
              </wp:positionV>
              <wp:extent cx="4643755" cy="635"/>
              <wp:effectExtent l="0" t="0" r="4445" b="18415"/>
              <wp:wrapNone/>
              <wp:docPr id="2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F322B6" id="AutoShape 35" o:spid="_x0000_s1026" type="#_x0000_t32" style="position:absolute;margin-left:88.25pt;margin-top:-9.35pt;width:36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" strokecolor="#0d0d0d" strokeweight=".25pt">
              <v:shadow color="#080808" offset="1pt,1pt"/>
            </v:shape>
          </w:pict>
        </mc:Fallback>
      </mc:AlternateContent>
    </w:r>
    <w:r w:rsidR="00BA3B2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-1082675</wp:posOffset>
          </wp:positionV>
          <wp:extent cx="1078230" cy="981075"/>
          <wp:effectExtent l="0" t="0" r="7620" b="9525"/>
          <wp:wrapNone/>
          <wp:docPr id="34" name="Obraz 34" descr="logo_KO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KOw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1107440</wp:posOffset>
              </wp:positionH>
              <wp:positionV relativeFrom="paragraph">
                <wp:posOffset>-1085850</wp:posOffset>
              </wp:positionV>
              <wp:extent cx="4629150" cy="832485"/>
              <wp:effectExtent l="0" t="0" r="0" b="0"/>
              <wp:wrapSquare wrapText="bothSides"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582" w:rsidRDefault="00420582">
                          <w:pP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34"/>
                              <w:szCs w:val="34"/>
                            </w:rPr>
                            <w:t>Kuratorium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34"/>
                              <w:szCs w:val="34"/>
                            </w:rPr>
                            <w:t>Oświaty w Białymstoku</w:t>
                          </w:r>
                        </w:p>
                        <w:p w:rsidR="00420582" w:rsidRDefault="00420582">
                          <w:pPr>
                            <w:jc w:val="both"/>
                            <w:rPr>
                              <w:rFonts w:ascii="Arial" w:hAnsi="Arial" w:cs="Arial"/>
                              <w:color w:val="0D0D0D"/>
                            </w:rPr>
                          </w:pPr>
                        </w:p>
                        <w:p w:rsidR="00420582" w:rsidRPr="00B66C08" w:rsidRDefault="00420582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D0D0D"/>
                              <w:spacing w:val="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Rynek Kościuszki 9, 15-950 Białystok;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 xml:space="preserve">tel.   </w:t>
                          </w:r>
                          <w:r w:rsidRPr="00B66C08">
                            <w:rPr>
                              <w:rFonts w:ascii="Arial" w:hAnsi="Arial" w:cs="Arial"/>
                              <w:color w:val="0D0D0D"/>
                              <w:spacing w:val="2"/>
                              <w:lang w:val="en-US"/>
                            </w:rPr>
                            <w:t>(85) 748-48-48; fax.  (85) 748-48-49</w:t>
                          </w:r>
                        </w:p>
                        <w:p w:rsidR="00420582" w:rsidRDefault="00420582">
                          <w:pPr>
                            <w:spacing w:line="360" w:lineRule="auto"/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  <w:t>e-mail: kuratorium@kuratorium.bialystok.pl, http://www.kuratorium.bialystok.pl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87.2pt;margin-top:-85.5pt;width:364.5pt;height: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dMsQIAALI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" filled="f" stroked="f">
              <v:textbox inset="0,,0">
                <w:txbxContent>
                  <w:p w:rsidR="00420582" w:rsidRDefault="00420582">
                    <w:pP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34"/>
                        <w:szCs w:val="34"/>
                      </w:rPr>
                    </w:pPr>
                    <w: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34"/>
                        <w:szCs w:val="34"/>
                      </w:rPr>
                      <w:t>Kuratorium</w:t>
                    </w:r>
                    <w: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2"/>
                        <w:szCs w:val="2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34"/>
                        <w:szCs w:val="34"/>
                      </w:rPr>
                      <w:t>Oświaty w Białymstoku</w:t>
                    </w:r>
                  </w:p>
                  <w:p w:rsidR="00420582" w:rsidRDefault="00420582">
                    <w:pPr>
                      <w:jc w:val="both"/>
                      <w:rPr>
                        <w:rFonts w:ascii="Arial" w:hAnsi="Arial" w:cs="Arial"/>
                        <w:color w:val="0D0D0D"/>
                      </w:rPr>
                    </w:pPr>
                  </w:p>
                  <w:p w:rsidR="00420582" w:rsidRPr="00B66C08" w:rsidRDefault="00420582">
                    <w:pPr>
                      <w:spacing w:line="360" w:lineRule="auto"/>
                      <w:jc w:val="both"/>
                      <w:rPr>
                        <w:rFonts w:ascii="Arial" w:hAnsi="Arial" w:cs="Arial"/>
                        <w:color w:val="0D0D0D"/>
                        <w:spacing w:val="2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Rynek Kościuszki 9, 15-950 Białystok;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 xml:space="preserve">tel.   </w:t>
                    </w:r>
                    <w:r w:rsidRPr="00B66C08">
                      <w:rPr>
                        <w:rFonts w:ascii="Arial" w:hAnsi="Arial" w:cs="Arial"/>
                        <w:color w:val="0D0D0D"/>
                        <w:spacing w:val="2"/>
                        <w:lang w:val="en-US"/>
                      </w:rPr>
                      <w:t>(85) 748-48-48; fax.  (85) 748-48-49</w:t>
                    </w:r>
                  </w:p>
                  <w:p w:rsidR="00420582" w:rsidRDefault="00420582">
                    <w:pPr>
                      <w:spacing w:line="360" w:lineRule="auto"/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  <w:t>e-mail: kuratorium@kuratorium.bialystok.pl, http://www.kuratorium.bialystok.pl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32C"/>
    <w:multiLevelType w:val="hybridMultilevel"/>
    <w:tmpl w:val="7F6A90C8"/>
    <w:lvl w:ilvl="0" w:tplc="51163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F122B"/>
    <w:multiLevelType w:val="hybridMultilevel"/>
    <w:tmpl w:val="4150FA94"/>
    <w:lvl w:ilvl="0" w:tplc="AF84F06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88740B2"/>
    <w:multiLevelType w:val="hybridMultilevel"/>
    <w:tmpl w:val="689EF1D4"/>
    <w:lvl w:ilvl="0" w:tplc="B27A94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1"/>
        </w:tabs>
        <w:ind w:left="3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01"/>
        </w:tabs>
        <w:ind w:left="11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41"/>
        </w:tabs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61"/>
        </w:tabs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01"/>
        </w:tabs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21"/>
        </w:tabs>
        <w:ind w:left="5421" w:hanging="180"/>
      </w:pPr>
    </w:lvl>
  </w:abstractNum>
  <w:abstractNum w:abstractNumId="3">
    <w:nsid w:val="3B5268E1"/>
    <w:multiLevelType w:val="hybridMultilevel"/>
    <w:tmpl w:val="7EDAF44A"/>
    <w:lvl w:ilvl="0" w:tplc="B442C14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5EE82F3C"/>
    <w:multiLevelType w:val="hybridMultilevel"/>
    <w:tmpl w:val="0AA83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296E"/>
    <w:multiLevelType w:val="hybridMultilevel"/>
    <w:tmpl w:val="BC5E09C0"/>
    <w:lvl w:ilvl="0" w:tplc="714048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1233BB7"/>
    <w:multiLevelType w:val="hybridMultilevel"/>
    <w:tmpl w:val="26E8F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4A22D6"/>
    <w:multiLevelType w:val="hybridMultilevel"/>
    <w:tmpl w:val="16C8488C"/>
    <w:lvl w:ilvl="0" w:tplc="74DA3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4070D"/>
    <w:multiLevelType w:val="hybridMultilevel"/>
    <w:tmpl w:val="036A3500"/>
    <w:lvl w:ilvl="0" w:tplc="41A82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2252B"/>
    <w:multiLevelType w:val="hybridMultilevel"/>
    <w:tmpl w:val="131A4BE8"/>
    <w:lvl w:ilvl="0" w:tplc="3EFE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951E9"/>
    <w:multiLevelType w:val="hybridMultilevel"/>
    <w:tmpl w:val="4890203A"/>
    <w:lvl w:ilvl="0" w:tplc="1D58F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B442C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C613D"/>
    <w:multiLevelType w:val="hybridMultilevel"/>
    <w:tmpl w:val="5802AEC6"/>
    <w:lvl w:ilvl="0" w:tplc="F94A265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554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3"/>
    <w:rsid w:val="00004482"/>
    <w:rsid w:val="00162CF6"/>
    <w:rsid w:val="00195EAA"/>
    <w:rsid w:val="001A5CD6"/>
    <w:rsid w:val="0020322E"/>
    <w:rsid w:val="00366FDF"/>
    <w:rsid w:val="003C7A14"/>
    <w:rsid w:val="00420582"/>
    <w:rsid w:val="004211A9"/>
    <w:rsid w:val="00495155"/>
    <w:rsid w:val="004C7D1E"/>
    <w:rsid w:val="00534C58"/>
    <w:rsid w:val="00575A44"/>
    <w:rsid w:val="00577D5B"/>
    <w:rsid w:val="00610216"/>
    <w:rsid w:val="00631EE7"/>
    <w:rsid w:val="006450CE"/>
    <w:rsid w:val="0072344E"/>
    <w:rsid w:val="00751C21"/>
    <w:rsid w:val="007C6D55"/>
    <w:rsid w:val="00855A34"/>
    <w:rsid w:val="00904C26"/>
    <w:rsid w:val="00A25711"/>
    <w:rsid w:val="00A342A7"/>
    <w:rsid w:val="00A72820"/>
    <w:rsid w:val="00A76460"/>
    <w:rsid w:val="00AA1F75"/>
    <w:rsid w:val="00AC4EA3"/>
    <w:rsid w:val="00AD41C7"/>
    <w:rsid w:val="00B22C8B"/>
    <w:rsid w:val="00B66C08"/>
    <w:rsid w:val="00BA3B26"/>
    <w:rsid w:val="00BB5B54"/>
    <w:rsid w:val="00C207BD"/>
    <w:rsid w:val="00C25A97"/>
    <w:rsid w:val="00C47ADC"/>
    <w:rsid w:val="00C71C09"/>
    <w:rsid w:val="00D108C4"/>
    <w:rsid w:val="00D458A8"/>
    <w:rsid w:val="00D46B22"/>
    <w:rsid w:val="00D522ED"/>
    <w:rsid w:val="00D63FBC"/>
    <w:rsid w:val="00E01EAB"/>
    <w:rsid w:val="00E421EC"/>
    <w:rsid w:val="00F3311B"/>
    <w:rsid w:val="00F80B55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70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AC4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sz w:val="24"/>
      <w:szCs w:val="32"/>
      <w:lang w:eastAsia="ar-SA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C7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04C26"/>
  </w:style>
  <w:style w:type="character" w:customStyle="1" w:styleId="TekstprzypisudolnegoZnak">
    <w:name w:val="Tekst przypisu dolnego Znak"/>
    <w:basedOn w:val="Domylnaczcionkaakapitu"/>
    <w:link w:val="Tekstprzypisudolnego"/>
    <w:rsid w:val="00904C26"/>
  </w:style>
  <w:style w:type="character" w:styleId="Odwoanieprzypisudolnego">
    <w:name w:val="footnote reference"/>
    <w:unhideWhenUsed/>
    <w:rsid w:val="00904C26"/>
    <w:rPr>
      <w:vertAlign w:val="superscript"/>
    </w:rPr>
  </w:style>
  <w:style w:type="character" w:customStyle="1" w:styleId="Ppogrubienie">
    <w:name w:val="_P_ – pogrubienie"/>
    <w:uiPriority w:val="1"/>
    <w:qFormat/>
    <w:rsid w:val="00904C2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70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AC4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sz w:val="24"/>
      <w:szCs w:val="32"/>
      <w:lang w:eastAsia="ar-SA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C7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04C26"/>
  </w:style>
  <w:style w:type="character" w:customStyle="1" w:styleId="TekstprzypisudolnegoZnak">
    <w:name w:val="Tekst przypisu dolnego Znak"/>
    <w:basedOn w:val="Domylnaczcionkaakapitu"/>
    <w:link w:val="Tekstprzypisudolnego"/>
    <w:rsid w:val="00904C26"/>
  </w:style>
  <w:style w:type="character" w:styleId="Odwoanieprzypisudolnego">
    <w:name w:val="footnote reference"/>
    <w:unhideWhenUsed/>
    <w:rsid w:val="00904C26"/>
    <w:rPr>
      <w:vertAlign w:val="superscript"/>
    </w:rPr>
  </w:style>
  <w:style w:type="character" w:customStyle="1" w:styleId="Ppogrubienie">
    <w:name w:val="_P_ – pogrubienie"/>
    <w:uiPriority w:val="1"/>
    <w:qFormat/>
    <w:rsid w:val="00904C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B7F1-BD78-4557-B764-765643DE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Monika Rękawek</cp:lastModifiedBy>
  <cp:revision>5</cp:revision>
  <cp:lastPrinted>2018-09-04T08:16:00Z</cp:lastPrinted>
  <dcterms:created xsi:type="dcterms:W3CDTF">2019-01-10T20:21:00Z</dcterms:created>
  <dcterms:modified xsi:type="dcterms:W3CDTF">2019-01-11T09:30:00Z</dcterms:modified>
</cp:coreProperties>
</file>